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0A29E3" w:rsidRDefault="00C76133" w:rsidP="000A29E3">
      <w:pPr>
        <w:pStyle w:val="Textefragment"/>
        <w:jc w:val="center"/>
      </w:pPr>
      <w:r>
        <w:rPr>
          <w:noProof/>
        </w:rPr>
        <w:drawing>
          <wp:inline distT="0" distB="0" distL="0" distR="0" wp14:anchorId="67CCF383" wp14:editId="07777777">
            <wp:extent cx="1704975" cy="10382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7501D" w14:textId="77777777" w:rsidR="000A29E3" w:rsidRDefault="000A29E3" w:rsidP="000A29E3">
      <w:pPr>
        <w:pStyle w:val="Textefragment"/>
      </w:pPr>
    </w:p>
    <w:p w14:paraId="5DAB6C7B" w14:textId="77777777" w:rsidR="000A29E3" w:rsidRPr="001F199D" w:rsidRDefault="000A29E3" w:rsidP="000A29E3">
      <w:pPr>
        <w:jc w:val="center"/>
        <w:rPr>
          <w:rFonts w:cs="Arial"/>
          <w:b/>
          <w:sz w:val="28"/>
        </w:rPr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0A29E3" w14:paraId="21E3ABF7" w14:textId="77777777" w:rsidTr="00574789">
        <w:trPr>
          <w:trHeight w:hRule="exact" w:val="699"/>
        </w:trPr>
        <w:tc>
          <w:tcPr>
            <w:tcW w:w="9620" w:type="dxa"/>
            <w:shd w:val="clear" w:color="666553" w:fill="66655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2D9C9" w14:textId="77777777" w:rsidR="00C818DB" w:rsidRDefault="00C818DB" w:rsidP="00054858">
            <w:pPr>
              <w:widowControl/>
              <w:suppressAutoHyphens w:val="0"/>
              <w:jc w:val="center"/>
              <w:rPr>
                <w:rFonts w:ascii="Gill Sans MT" w:eastAsia="Arial" w:hAnsi="Gill Sans MT" w:cs="Arial"/>
                <w:b/>
                <w:color w:val="FFFFFF"/>
                <w:kern w:val="0"/>
                <w:sz w:val="28"/>
                <w:szCs w:val="20"/>
                <w:lang w:eastAsia="fr-FR" w:bidi="ar-SA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</w:rPr>
              <w:t>Annexe n°1 au règlement de la consultation</w:t>
            </w:r>
            <w:r>
              <w:rPr>
                <w:rFonts w:ascii="Gill Sans MT" w:eastAsia="Arial" w:hAnsi="Gill Sans MT" w:cs="Arial"/>
                <w:b/>
                <w:color w:val="FFFFFF"/>
                <w:kern w:val="0"/>
                <w:sz w:val="28"/>
                <w:szCs w:val="20"/>
                <w:lang w:eastAsia="fr-FR" w:bidi="ar-SA"/>
              </w:rPr>
              <w:t xml:space="preserve"> </w:t>
            </w:r>
          </w:p>
          <w:p w14:paraId="7739DFB4" w14:textId="77777777" w:rsidR="000A29E3" w:rsidRDefault="00CA387C" w:rsidP="00054858">
            <w:pPr>
              <w:widowControl/>
              <w:suppressAutoHyphens w:val="0"/>
              <w:jc w:val="center"/>
              <w:rPr>
                <w:rFonts w:ascii="Gill Sans MT" w:eastAsia="Arial" w:hAnsi="Gill Sans MT" w:cs="Arial"/>
                <w:b/>
                <w:color w:val="FFFFFF"/>
                <w:kern w:val="0"/>
                <w:sz w:val="28"/>
                <w:szCs w:val="20"/>
                <w:lang w:eastAsia="fr-FR" w:bidi="ar-SA"/>
              </w:rPr>
            </w:pPr>
            <w:r>
              <w:rPr>
                <w:rFonts w:ascii="Gill Sans MT" w:eastAsia="Arial" w:hAnsi="Gill Sans MT" w:cs="Arial"/>
                <w:b/>
                <w:color w:val="FFFFFF"/>
                <w:kern w:val="0"/>
                <w:sz w:val="28"/>
                <w:szCs w:val="20"/>
                <w:lang w:eastAsia="fr-FR" w:bidi="ar-SA"/>
              </w:rPr>
              <w:t xml:space="preserve">CADRE DE </w:t>
            </w:r>
            <w:r w:rsidR="00054858">
              <w:rPr>
                <w:rFonts w:ascii="Gill Sans MT" w:eastAsia="Arial" w:hAnsi="Gill Sans MT" w:cs="Arial"/>
                <w:b/>
                <w:color w:val="FFFFFF"/>
                <w:kern w:val="0"/>
                <w:sz w:val="28"/>
                <w:szCs w:val="20"/>
                <w:lang w:eastAsia="fr-FR" w:bidi="ar-SA"/>
              </w:rPr>
              <w:t>MEMOIRE TECHNIQUE</w:t>
            </w:r>
          </w:p>
          <w:p w14:paraId="02EB378F" w14:textId="77777777" w:rsidR="00574789" w:rsidRDefault="00574789" w:rsidP="00054858">
            <w:pPr>
              <w:widowControl/>
              <w:suppressAutoHyphens w:val="0"/>
              <w:jc w:val="center"/>
              <w:rPr>
                <w:rFonts w:eastAsia="Arial" w:cs="Arial"/>
                <w:b/>
                <w:color w:val="FFFFFF"/>
                <w:sz w:val="28"/>
              </w:rPr>
            </w:pPr>
          </w:p>
        </w:tc>
      </w:tr>
    </w:tbl>
    <w:p w14:paraId="6A05A809" w14:textId="77777777" w:rsidR="000A29E3" w:rsidRPr="001F199D" w:rsidRDefault="000A29E3" w:rsidP="000A29E3">
      <w:pPr>
        <w:jc w:val="center"/>
        <w:rPr>
          <w:rFonts w:cs="Arial"/>
          <w:b/>
          <w:sz w:val="28"/>
        </w:rPr>
      </w:pPr>
    </w:p>
    <w:p w14:paraId="5A39BBE3" w14:textId="77777777" w:rsidR="000A29E3" w:rsidRPr="001F199D" w:rsidRDefault="000A29E3" w:rsidP="000A29E3">
      <w:pPr>
        <w:jc w:val="center"/>
        <w:rPr>
          <w:rFonts w:cs="Arial"/>
          <w:b/>
          <w:sz w:val="28"/>
        </w:rPr>
      </w:pPr>
    </w:p>
    <w:p w14:paraId="5C5C5EB3" w14:textId="600A1446" w:rsidR="00E375CD" w:rsidRDefault="00EE47DB" w:rsidP="00E375CD">
      <w:pPr>
        <w:spacing w:before="40"/>
        <w:ind w:left="20" w:right="20"/>
        <w:jc w:val="center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t>ACCORD-CADRE INDUSTRIEL</w:t>
      </w:r>
      <w:bookmarkStart w:id="0" w:name="_GoBack"/>
      <w:bookmarkEnd w:id="0"/>
    </w:p>
    <w:p w14:paraId="41C8F396" w14:textId="77777777" w:rsidR="00E375CD" w:rsidRDefault="00E375CD" w:rsidP="00E375CD">
      <w:pPr>
        <w:spacing w:line="240" w:lineRule="exact"/>
      </w:pPr>
    </w:p>
    <w:p w14:paraId="72A3D3EC" w14:textId="77777777" w:rsidR="00E375CD" w:rsidRDefault="00E375CD" w:rsidP="00E375CD">
      <w:pPr>
        <w:spacing w:line="240" w:lineRule="exact"/>
      </w:pPr>
    </w:p>
    <w:p w14:paraId="0D0B940D" w14:textId="77777777" w:rsidR="00E375CD" w:rsidRDefault="00E375CD" w:rsidP="00E375CD">
      <w:pPr>
        <w:spacing w:line="240" w:lineRule="exact"/>
      </w:pPr>
    </w:p>
    <w:p w14:paraId="0E27B00A" w14:textId="77777777" w:rsidR="00E375CD" w:rsidRDefault="00E375CD" w:rsidP="00E375CD">
      <w:pPr>
        <w:spacing w:line="240" w:lineRule="exact"/>
      </w:pPr>
    </w:p>
    <w:p w14:paraId="60061E4C" w14:textId="77777777" w:rsidR="00E375CD" w:rsidRDefault="00E375CD" w:rsidP="00E375CD">
      <w:pPr>
        <w:spacing w:line="240" w:lineRule="exact"/>
      </w:pPr>
    </w:p>
    <w:p w14:paraId="44EAFD9C" w14:textId="77777777" w:rsidR="00E375CD" w:rsidRDefault="00E375CD" w:rsidP="00E375CD">
      <w:pPr>
        <w:spacing w:line="240" w:lineRule="exact"/>
      </w:pPr>
    </w:p>
    <w:p w14:paraId="4B94D5A5" w14:textId="77777777" w:rsidR="00E375CD" w:rsidRDefault="00E375CD" w:rsidP="00E375CD">
      <w:pPr>
        <w:spacing w:after="20" w:line="240" w:lineRule="exact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084"/>
      </w:tblGrid>
      <w:tr w:rsidR="00E375CD" w:rsidRPr="00EB2F2E" w14:paraId="21F85F9E" w14:textId="77777777" w:rsidTr="00EB2F2E">
        <w:trPr>
          <w:jc w:val="center"/>
        </w:trPr>
        <w:tc>
          <w:tcPr>
            <w:tcW w:w="7084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19E1CE66" w14:textId="77777777" w:rsidR="00E375CD" w:rsidRDefault="008C3236" w:rsidP="008C3236">
            <w:pPr>
              <w:jc w:val="center"/>
              <w:rPr>
                <w:rFonts w:ascii="Arial" w:eastAsia="Arial" w:hAnsi="Arial" w:cs="Arial"/>
                <w:b/>
                <w:color w:val="000000"/>
                <w:sz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</w:rPr>
              <w:t>Maintenance préventive et corrective de la soufflerie aéroacoustique de l'Isae-Supaero</w:t>
            </w:r>
          </w:p>
        </w:tc>
      </w:tr>
    </w:tbl>
    <w:p w14:paraId="3DEEC669" w14:textId="77777777" w:rsidR="000A29E3" w:rsidRDefault="000A29E3" w:rsidP="000A29E3">
      <w:pPr>
        <w:spacing w:line="240" w:lineRule="exact"/>
      </w:pPr>
    </w:p>
    <w:p w14:paraId="3656B9AB" w14:textId="77777777" w:rsidR="000A29E3" w:rsidRDefault="000A29E3" w:rsidP="000A29E3">
      <w:pPr>
        <w:spacing w:line="240" w:lineRule="exact"/>
      </w:pPr>
    </w:p>
    <w:p w14:paraId="45FB0818" w14:textId="77777777" w:rsidR="00EB2F2E" w:rsidRDefault="00EB2F2E" w:rsidP="000A29E3">
      <w:pPr>
        <w:spacing w:line="240" w:lineRule="exact"/>
      </w:pPr>
    </w:p>
    <w:p w14:paraId="049F31CB" w14:textId="77777777" w:rsidR="00EB2F2E" w:rsidRDefault="00EB2F2E" w:rsidP="000A29E3">
      <w:pPr>
        <w:spacing w:line="240" w:lineRule="exact"/>
      </w:pPr>
    </w:p>
    <w:p w14:paraId="53128261" w14:textId="77777777" w:rsidR="00EB2F2E" w:rsidRDefault="00EB2F2E" w:rsidP="000A29E3">
      <w:pPr>
        <w:spacing w:line="240" w:lineRule="exact"/>
      </w:pPr>
    </w:p>
    <w:p w14:paraId="62486C05" w14:textId="77777777" w:rsidR="00EB2F2E" w:rsidRDefault="00EB2F2E" w:rsidP="000A29E3">
      <w:pPr>
        <w:spacing w:line="240" w:lineRule="exact"/>
      </w:pPr>
    </w:p>
    <w:p w14:paraId="4101652C" w14:textId="77777777" w:rsidR="00EB2F2E" w:rsidRDefault="00EB2F2E" w:rsidP="000A29E3">
      <w:pPr>
        <w:spacing w:line="240" w:lineRule="exact"/>
      </w:pPr>
    </w:p>
    <w:p w14:paraId="4B99056E" w14:textId="77777777" w:rsidR="00EB2F2E" w:rsidRDefault="00EB2F2E" w:rsidP="000A29E3">
      <w:pPr>
        <w:spacing w:line="240" w:lineRule="exact"/>
      </w:pPr>
    </w:p>
    <w:p w14:paraId="1299C43A" w14:textId="77777777" w:rsidR="00EB2F2E" w:rsidRDefault="00EB2F2E" w:rsidP="000A29E3">
      <w:pPr>
        <w:spacing w:line="240" w:lineRule="exact"/>
      </w:pPr>
    </w:p>
    <w:p w14:paraId="4DDBEF00" w14:textId="77777777" w:rsidR="00EB2F2E" w:rsidRDefault="00EB2F2E" w:rsidP="000A29E3">
      <w:pPr>
        <w:spacing w:line="240" w:lineRule="exact"/>
      </w:pPr>
    </w:p>
    <w:p w14:paraId="3461D779" w14:textId="77777777" w:rsidR="00EB2F2E" w:rsidRDefault="00EB2F2E" w:rsidP="000A29E3">
      <w:pPr>
        <w:spacing w:line="240" w:lineRule="exact"/>
      </w:pPr>
    </w:p>
    <w:p w14:paraId="3CF2D8B6" w14:textId="77777777" w:rsidR="00EB2F2E" w:rsidRDefault="00EB2F2E" w:rsidP="000A29E3">
      <w:pPr>
        <w:spacing w:line="240" w:lineRule="exact"/>
      </w:pPr>
    </w:p>
    <w:p w14:paraId="0FB78278" w14:textId="77777777" w:rsidR="00EB2F2E" w:rsidRDefault="00EB2F2E" w:rsidP="000A29E3">
      <w:pPr>
        <w:spacing w:line="240" w:lineRule="exact"/>
      </w:pPr>
    </w:p>
    <w:p w14:paraId="1FC39945" w14:textId="77777777" w:rsidR="00EB2F2E" w:rsidRDefault="00EB2F2E" w:rsidP="000A29E3">
      <w:pPr>
        <w:spacing w:line="240" w:lineRule="exact"/>
      </w:pPr>
    </w:p>
    <w:p w14:paraId="0562CB0E" w14:textId="77777777" w:rsidR="00EB2F2E" w:rsidRDefault="00EB2F2E" w:rsidP="000A29E3">
      <w:pPr>
        <w:spacing w:line="240" w:lineRule="exact"/>
      </w:pPr>
    </w:p>
    <w:p w14:paraId="34CE0A41" w14:textId="77777777" w:rsidR="00EB2F2E" w:rsidRDefault="00EB2F2E" w:rsidP="000A29E3">
      <w:pPr>
        <w:spacing w:line="240" w:lineRule="exact"/>
      </w:pPr>
    </w:p>
    <w:p w14:paraId="62EBF3C5" w14:textId="77777777" w:rsidR="00EB2F2E" w:rsidRDefault="00EB2F2E" w:rsidP="000A29E3">
      <w:pPr>
        <w:spacing w:line="240" w:lineRule="exact"/>
      </w:pPr>
    </w:p>
    <w:p w14:paraId="6D98A12B" w14:textId="77777777" w:rsidR="000A29E3" w:rsidRDefault="000A29E3" w:rsidP="000A29E3">
      <w:pPr>
        <w:spacing w:line="240" w:lineRule="exact"/>
      </w:pPr>
    </w:p>
    <w:p w14:paraId="2946DB82" w14:textId="77777777" w:rsidR="000A29E3" w:rsidRDefault="000A29E3" w:rsidP="000A29E3">
      <w:pPr>
        <w:spacing w:line="240" w:lineRule="exact"/>
      </w:pPr>
    </w:p>
    <w:p w14:paraId="70F3D2C1" w14:textId="77777777" w:rsidR="000A29E3" w:rsidRPr="000A29E3" w:rsidRDefault="000A29E3" w:rsidP="000A29E3">
      <w:pPr>
        <w:spacing w:after="80"/>
        <w:ind w:left="20" w:right="20"/>
        <w:jc w:val="center"/>
        <w:rPr>
          <w:rFonts w:ascii="Gill Sans MT" w:eastAsia="Arial" w:hAnsi="Gill Sans MT" w:cs="Arial"/>
          <w:b/>
          <w:color w:val="000000"/>
        </w:rPr>
      </w:pPr>
      <w:r w:rsidRPr="000A29E3">
        <w:rPr>
          <w:rFonts w:ascii="Gill Sans MT" w:eastAsia="Arial" w:hAnsi="Gill Sans MT" w:cs="Arial"/>
          <w:b/>
          <w:color w:val="000000"/>
        </w:rPr>
        <w:t>Institut Supérieur de l'Aéronautique et de l'Espace</w:t>
      </w:r>
    </w:p>
    <w:p w14:paraId="0CBC080D" w14:textId="77777777" w:rsidR="000A29E3" w:rsidRPr="000A29E3" w:rsidRDefault="000A29E3" w:rsidP="000A29E3">
      <w:pPr>
        <w:ind w:left="20" w:right="20"/>
        <w:jc w:val="center"/>
        <w:rPr>
          <w:rFonts w:ascii="Gill Sans MT" w:eastAsia="Arial" w:hAnsi="Gill Sans MT" w:cs="Arial"/>
          <w:color w:val="000000"/>
        </w:rPr>
      </w:pPr>
      <w:r w:rsidRPr="000A29E3">
        <w:rPr>
          <w:rFonts w:ascii="Gill Sans MT" w:eastAsia="Arial" w:hAnsi="Gill Sans MT" w:cs="Arial"/>
          <w:color w:val="000000"/>
        </w:rPr>
        <w:t>10 Avenue Edouard Belin</w:t>
      </w:r>
    </w:p>
    <w:p w14:paraId="48E8A476" w14:textId="77777777" w:rsidR="000A29E3" w:rsidRPr="000A29E3" w:rsidRDefault="000A29E3" w:rsidP="000A29E3">
      <w:pPr>
        <w:ind w:left="20" w:right="20"/>
        <w:jc w:val="center"/>
        <w:rPr>
          <w:rFonts w:ascii="Gill Sans MT" w:eastAsia="Arial" w:hAnsi="Gill Sans MT" w:cs="Arial"/>
          <w:color w:val="000000"/>
        </w:rPr>
      </w:pPr>
      <w:r w:rsidRPr="000A29E3">
        <w:rPr>
          <w:rFonts w:ascii="Gill Sans MT" w:eastAsia="Arial" w:hAnsi="Gill Sans MT" w:cs="Arial"/>
          <w:color w:val="000000"/>
        </w:rPr>
        <w:t>BP 54032</w:t>
      </w:r>
    </w:p>
    <w:p w14:paraId="7D6A6ED5" w14:textId="77777777" w:rsidR="000A29E3" w:rsidRPr="000A29E3" w:rsidRDefault="000A29E3" w:rsidP="000A29E3">
      <w:pPr>
        <w:ind w:left="20" w:right="20"/>
        <w:jc w:val="center"/>
        <w:rPr>
          <w:rFonts w:ascii="Gill Sans MT" w:eastAsia="Arial" w:hAnsi="Gill Sans MT" w:cs="Arial"/>
          <w:color w:val="000000"/>
        </w:rPr>
      </w:pPr>
      <w:r w:rsidRPr="000A29E3">
        <w:rPr>
          <w:rFonts w:ascii="Gill Sans MT" w:eastAsia="Arial" w:hAnsi="Gill Sans MT" w:cs="Arial"/>
          <w:color w:val="000000"/>
        </w:rPr>
        <w:t>31055 TOULOUSE CEDEX 4</w:t>
      </w:r>
    </w:p>
    <w:p w14:paraId="57E1AD10" w14:textId="77777777" w:rsidR="000A29E3" w:rsidRPr="001F199D" w:rsidRDefault="000A29E3" w:rsidP="000A29E3">
      <w:pPr>
        <w:jc w:val="center"/>
        <w:rPr>
          <w:rFonts w:cs="Arial"/>
          <w:b/>
          <w:sz w:val="44"/>
        </w:rPr>
      </w:pPr>
      <w:r w:rsidRPr="000A29E3">
        <w:rPr>
          <w:rFonts w:ascii="Gill Sans MT" w:eastAsia="Arial" w:hAnsi="Gill Sans MT" w:cs="Arial"/>
          <w:color w:val="000000"/>
        </w:rPr>
        <w:t>Tél : 0561338080</w:t>
      </w:r>
    </w:p>
    <w:p w14:paraId="2C03860D" w14:textId="77777777" w:rsidR="00CA387C" w:rsidRPr="00954C9E" w:rsidRDefault="000A29E3" w:rsidP="00852DD1">
      <w:pPr>
        <w:jc w:val="both"/>
        <w:rPr>
          <w:rFonts w:ascii="Arial" w:hAnsi="Arial" w:cs="Arial"/>
          <w:color w:val="FF0000"/>
          <w:sz w:val="22"/>
          <w:szCs w:val="22"/>
        </w:rPr>
      </w:pPr>
      <w:r>
        <w:br w:type="page"/>
      </w:r>
      <w:r w:rsidR="00CA387C" w:rsidRPr="00056DB7">
        <w:rPr>
          <w:rFonts w:ascii="Arial" w:hAnsi="Arial" w:cs="Arial"/>
          <w:sz w:val="22"/>
          <w:szCs w:val="22"/>
        </w:rPr>
        <w:lastRenderedPageBreak/>
        <w:t xml:space="preserve">Le présent cadre de </w:t>
      </w:r>
      <w:r w:rsidR="00054858" w:rsidRPr="00056DB7">
        <w:rPr>
          <w:rFonts w:ascii="Arial" w:hAnsi="Arial" w:cs="Arial"/>
          <w:sz w:val="22"/>
          <w:szCs w:val="22"/>
        </w:rPr>
        <w:t>mémoire technique</w:t>
      </w:r>
      <w:r w:rsidR="00CA387C" w:rsidRPr="00056DB7">
        <w:rPr>
          <w:rFonts w:ascii="Arial" w:hAnsi="Arial" w:cs="Arial"/>
          <w:sz w:val="22"/>
          <w:szCs w:val="22"/>
        </w:rPr>
        <w:t xml:space="preserve"> doit servir de trame</w:t>
      </w:r>
      <w:r w:rsidR="00E375CD" w:rsidRPr="00056DB7">
        <w:rPr>
          <w:rFonts w:ascii="Arial" w:hAnsi="Arial" w:cs="Arial"/>
          <w:sz w:val="22"/>
          <w:szCs w:val="22"/>
        </w:rPr>
        <w:t xml:space="preserve"> aux candidats</w:t>
      </w:r>
      <w:r w:rsidR="00CA387C" w:rsidRPr="00056DB7">
        <w:rPr>
          <w:rFonts w:ascii="Arial" w:hAnsi="Arial" w:cs="Arial"/>
          <w:sz w:val="22"/>
          <w:szCs w:val="22"/>
        </w:rPr>
        <w:t xml:space="preserve"> </w:t>
      </w:r>
      <w:r w:rsidR="00E375CD" w:rsidRPr="00056DB7">
        <w:rPr>
          <w:rFonts w:ascii="Arial" w:hAnsi="Arial" w:cs="Arial"/>
          <w:sz w:val="22"/>
          <w:szCs w:val="22"/>
        </w:rPr>
        <w:t>pour</w:t>
      </w:r>
      <w:r w:rsidR="00EF5395">
        <w:rPr>
          <w:rFonts w:ascii="Arial" w:hAnsi="Arial" w:cs="Arial"/>
          <w:sz w:val="22"/>
          <w:szCs w:val="22"/>
        </w:rPr>
        <w:t xml:space="preserve"> l’élaboration du mémoire technique qu’ils ont à produire à l’appui de leur offre</w:t>
      </w:r>
      <w:r w:rsidR="00CA387C" w:rsidRPr="00056DB7">
        <w:rPr>
          <w:rFonts w:ascii="Arial" w:hAnsi="Arial" w:cs="Arial"/>
          <w:sz w:val="22"/>
          <w:szCs w:val="22"/>
        </w:rPr>
        <w:t xml:space="preserve">. </w:t>
      </w:r>
      <w:r w:rsidR="00CA387C" w:rsidRPr="00954C9E">
        <w:rPr>
          <w:rFonts w:ascii="Arial" w:hAnsi="Arial" w:cs="Arial"/>
          <w:color w:val="FF0000"/>
          <w:sz w:val="22"/>
          <w:szCs w:val="22"/>
        </w:rPr>
        <w:t>Les soumissionnaires veilleront donc à respecter l’ordre dans lequel les rubriques sont à renseigner.</w:t>
      </w:r>
    </w:p>
    <w:p w14:paraId="47C19CB4" w14:textId="77777777" w:rsidR="00CA387C" w:rsidRPr="00056DB7" w:rsidRDefault="00CA387C" w:rsidP="00852DD1">
      <w:pPr>
        <w:pStyle w:val="Titre3"/>
        <w:numPr>
          <w:ilvl w:val="0"/>
          <w:numId w:val="0"/>
        </w:numPr>
        <w:jc w:val="both"/>
        <w:rPr>
          <w:rFonts w:ascii="Arial" w:hAnsi="Arial"/>
          <w:color w:val="auto"/>
          <w:sz w:val="22"/>
          <w:szCs w:val="22"/>
          <w:u w:val="none"/>
        </w:rPr>
      </w:pPr>
      <w:r w:rsidRPr="00056DB7">
        <w:rPr>
          <w:rFonts w:ascii="Arial" w:hAnsi="Arial"/>
          <w:color w:val="auto"/>
          <w:sz w:val="22"/>
          <w:szCs w:val="22"/>
          <w:u w:val="none"/>
        </w:rPr>
        <w:t>Ils pourront y annexer les documents demandés et joindre, en fin de document, toute information complémentaire nécessaire à la compréhension de leur offre.</w:t>
      </w:r>
    </w:p>
    <w:p w14:paraId="5997CC1D" w14:textId="77777777" w:rsidR="004D70DE" w:rsidRPr="00056DB7" w:rsidRDefault="004D70DE">
      <w:pPr>
        <w:rPr>
          <w:rFonts w:ascii="Arial" w:hAnsi="Arial" w:cs="Arial"/>
          <w:sz w:val="22"/>
          <w:szCs w:val="22"/>
        </w:rPr>
      </w:pPr>
    </w:p>
    <w:p w14:paraId="110FFD37" w14:textId="77777777" w:rsidR="004D70DE" w:rsidRPr="00056DB7" w:rsidRDefault="004D70DE">
      <w:pPr>
        <w:rPr>
          <w:rFonts w:ascii="Arial" w:hAnsi="Arial" w:cs="Arial"/>
          <w:sz w:val="22"/>
          <w:szCs w:val="22"/>
        </w:rPr>
      </w:pPr>
    </w:p>
    <w:p w14:paraId="61A762CF" w14:textId="77777777" w:rsidR="00CA387C" w:rsidRPr="00954C9E" w:rsidRDefault="00EB2F2E" w:rsidP="00FE67A0">
      <w:pPr>
        <w:pStyle w:val="Titre2"/>
        <w:spacing w:after="120"/>
        <w:rPr>
          <w:rFonts w:ascii="Arial" w:hAnsi="Arial"/>
          <w:sz w:val="22"/>
          <w:szCs w:val="22"/>
          <w:u w:val="single"/>
        </w:rPr>
      </w:pPr>
      <w:r w:rsidRPr="00954C9E">
        <w:rPr>
          <w:rFonts w:ascii="Arial" w:hAnsi="Arial"/>
          <w:sz w:val="22"/>
          <w:szCs w:val="22"/>
          <w:u w:val="single"/>
        </w:rPr>
        <w:t xml:space="preserve">Prix des </w:t>
      </w:r>
      <w:proofErr w:type="gramStart"/>
      <w:r w:rsidRPr="00954C9E">
        <w:rPr>
          <w:rFonts w:ascii="Arial" w:hAnsi="Arial"/>
          <w:sz w:val="22"/>
          <w:szCs w:val="22"/>
          <w:u w:val="single"/>
        </w:rPr>
        <w:t xml:space="preserve">prestations </w:t>
      </w:r>
      <w:r w:rsidR="00E375CD" w:rsidRPr="00954C9E">
        <w:rPr>
          <w:rFonts w:ascii="Arial" w:hAnsi="Arial"/>
          <w:sz w:val="22"/>
          <w:szCs w:val="22"/>
          <w:u w:val="single"/>
        </w:rPr>
        <w:t xml:space="preserve"> (</w:t>
      </w:r>
      <w:proofErr w:type="gramEnd"/>
      <w:r w:rsidR="00031803">
        <w:rPr>
          <w:rFonts w:ascii="Arial" w:hAnsi="Arial"/>
          <w:sz w:val="22"/>
          <w:szCs w:val="22"/>
          <w:u w:val="single"/>
        </w:rPr>
        <w:t>55</w:t>
      </w:r>
      <w:r w:rsidR="00F12D42">
        <w:rPr>
          <w:rFonts w:ascii="Arial" w:hAnsi="Arial"/>
          <w:sz w:val="22"/>
          <w:szCs w:val="22"/>
          <w:u w:val="single"/>
        </w:rPr>
        <w:t>%)</w:t>
      </w:r>
    </w:p>
    <w:p w14:paraId="6B699379" w14:textId="77777777" w:rsidR="001B33F8" w:rsidRPr="00056DB7" w:rsidRDefault="001B33F8" w:rsidP="002B1B1C">
      <w:pPr>
        <w:rPr>
          <w:rFonts w:ascii="Arial" w:hAnsi="Arial" w:cs="Arial"/>
          <w:sz w:val="22"/>
          <w:szCs w:val="22"/>
          <w:lang w:eastAsia="fr-FR" w:bidi="ar-SA"/>
        </w:rPr>
      </w:pPr>
    </w:p>
    <w:p w14:paraId="53200867" w14:textId="77777777" w:rsidR="00C74E4D" w:rsidRDefault="002E4B4D" w:rsidP="00C74E4D">
      <w:pPr>
        <w:pStyle w:val="Titre2"/>
        <w:spacing w:after="120"/>
        <w:rPr>
          <w:rFonts w:ascii="Arial" w:hAnsi="Arial"/>
          <w:sz w:val="22"/>
          <w:szCs w:val="22"/>
          <w:u w:val="single"/>
        </w:rPr>
      </w:pPr>
      <w:r w:rsidRPr="00954C9E">
        <w:rPr>
          <w:rFonts w:ascii="Arial" w:hAnsi="Arial"/>
          <w:sz w:val="22"/>
          <w:szCs w:val="22"/>
          <w:u w:val="single"/>
        </w:rPr>
        <w:t xml:space="preserve">Valeur technique </w:t>
      </w:r>
      <w:r w:rsidR="00C74E4D" w:rsidRPr="00954C9E">
        <w:rPr>
          <w:rFonts w:ascii="Arial" w:hAnsi="Arial"/>
          <w:sz w:val="22"/>
          <w:szCs w:val="22"/>
          <w:u w:val="single"/>
        </w:rPr>
        <w:t>(</w:t>
      </w:r>
      <w:r w:rsidR="001B33F8">
        <w:rPr>
          <w:rFonts w:ascii="Arial" w:hAnsi="Arial"/>
          <w:sz w:val="22"/>
          <w:szCs w:val="22"/>
          <w:u w:val="single"/>
        </w:rPr>
        <w:t>3</w:t>
      </w:r>
      <w:r w:rsidR="00EA66DE">
        <w:rPr>
          <w:rFonts w:ascii="Arial" w:hAnsi="Arial"/>
          <w:sz w:val="22"/>
          <w:szCs w:val="22"/>
          <w:u w:val="single"/>
        </w:rPr>
        <w:t>5</w:t>
      </w:r>
      <w:r w:rsidR="00C74E4D" w:rsidRPr="00954C9E">
        <w:rPr>
          <w:rFonts w:ascii="Arial" w:hAnsi="Arial"/>
          <w:sz w:val="22"/>
          <w:szCs w:val="22"/>
          <w:u w:val="single"/>
        </w:rPr>
        <w:t xml:space="preserve">%) : </w:t>
      </w:r>
    </w:p>
    <w:p w14:paraId="65F1CA67" w14:textId="77777777" w:rsidR="001B33F8" w:rsidRPr="001B33F8" w:rsidRDefault="001B33F8" w:rsidP="0071102F">
      <w:pPr>
        <w:spacing w:line="253" w:lineRule="exact"/>
        <w:ind w:right="40"/>
        <w:jc w:val="both"/>
      </w:pPr>
      <w:r>
        <w:rPr>
          <w:rFonts w:ascii="Arial" w:eastAsia="Arial" w:hAnsi="Arial" w:cs="Arial"/>
          <w:sz w:val="22"/>
        </w:rPr>
        <w:t>Il est attendu une description des</w:t>
      </w:r>
      <w:r w:rsidRPr="00E52242">
        <w:rPr>
          <w:rFonts w:ascii="Arial" w:eastAsia="Arial" w:hAnsi="Arial" w:cs="Arial"/>
          <w:sz w:val="22"/>
        </w:rPr>
        <w:t xml:space="preserve"> moyens humains et techniques </w:t>
      </w:r>
      <w:r>
        <w:rPr>
          <w:rFonts w:ascii="Arial" w:eastAsia="Arial" w:hAnsi="Arial" w:cs="Arial"/>
          <w:sz w:val="22"/>
        </w:rPr>
        <w:t>que l’entreprise affectera</w:t>
      </w:r>
      <w:r w:rsidRPr="00E52242">
        <w:rPr>
          <w:rFonts w:ascii="Arial" w:eastAsia="Arial" w:hAnsi="Arial" w:cs="Arial"/>
          <w:sz w:val="22"/>
        </w:rPr>
        <w:t xml:space="preserve"> à ce marché</w:t>
      </w:r>
      <w:r>
        <w:rPr>
          <w:rFonts w:ascii="Arial" w:eastAsia="Arial" w:hAnsi="Arial" w:cs="Arial"/>
          <w:sz w:val="22"/>
        </w:rPr>
        <w:t xml:space="preserve"> et la méthodologie utilisée pour exécuter les prestations, tout particulièrement </w:t>
      </w:r>
      <w:r w:rsidR="0071102F">
        <w:rPr>
          <w:rFonts w:ascii="Arial" w:eastAsia="Arial" w:hAnsi="Arial" w:cs="Arial"/>
          <w:sz w:val="22"/>
        </w:rPr>
        <w:t>dans les domaines suivants :</w:t>
      </w:r>
    </w:p>
    <w:p w14:paraId="68930803" w14:textId="77777777" w:rsidR="00FE2910" w:rsidRDefault="001B33F8" w:rsidP="00F35111">
      <w:pPr>
        <w:pStyle w:val="Titre3"/>
        <w:numPr>
          <w:ilvl w:val="1"/>
          <w:numId w:val="5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Méthodologie adoptée pour la phase de prise en charge</w:t>
      </w:r>
      <w:r w:rsidR="00FE2910" w:rsidRPr="00056DB7">
        <w:rPr>
          <w:rFonts w:ascii="Arial" w:hAnsi="Arial"/>
          <w:sz w:val="22"/>
          <w:szCs w:val="22"/>
        </w:rPr>
        <w:t> </w:t>
      </w:r>
      <w:r w:rsidR="00693C8A">
        <w:rPr>
          <w:rFonts w:ascii="Arial" w:hAnsi="Arial"/>
          <w:sz w:val="22"/>
          <w:szCs w:val="22"/>
        </w:rPr>
        <w:t>(</w:t>
      </w:r>
      <w:r w:rsidR="00031803">
        <w:rPr>
          <w:rFonts w:ascii="Arial" w:hAnsi="Arial"/>
          <w:sz w:val="22"/>
          <w:szCs w:val="22"/>
        </w:rPr>
        <w:t>5</w:t>
      </w:r>
      <w:r w:rsidR="00693C8A">
        <w:rPr>
          <w:rFonts w:ascii="Arial" w:hAnsi="Arial"/>
          <w:sz w:val="22"/>
          <w:szCs w:val="22"/>
        </w:rPr>
        <w:t>%</w:t>
      </w:r>
      <w:proofErr w:type="gramStart"/>
      <w:r w:rsidR="00693C8A">
        <w:rPr>
          <w:rFonts w:ascii="Arial" w:hAnsi="Arial"/>
          <w:sz w:val="22"/>
          <w:szCs w:val="22"/>
        </w:rPr>
        <w:t>)</w:t>
      </w:r>
      <w:r w:rsidR="00FE2910" w:rsidRPr="00056DB7">
        <w:rPr>
          <w:rFonts w:ascii="Arial" w:hAnsi="Arial"/>
          <w:sz w:val="22"/>
          <w:szCs w:val="22"/>
        </w:rPr>
        <w:t>:</w:t>
      </w:r>
      <w:proofErr w:type="gramEnd"/>
    </w:p>
    <w:p w14:paraId="108161ED" w14:textId="77777777" w:rsidR="002964F8" w:rsidRDefault="002964F8" w:rsidP="002964F8">
      <w:pPr>
        <w:spacing w:line="253" w:lineRule="exact"/>
        <w:ind w:right="40"/>
        <w:jc w:val="both"/>
        <w:rPr>
          <w:rFonts w:ascii="Arial" w:eastAsia="Arial" w:hAnsi="Arial" w:cs="Arial"/>
          <w:sz w:val="22"/>
        </w:rPr>
      </w:pPr>
      <w:r>
        <w:rPr>
          <w:rFonts w:ascii="Arial" w:eastAsia="Arial" w:hAnsi="Arial" w:cs="Arial"/>
          <w:sz w:val="22"/>
        </w:rPr>
        <w:t xml:space="preserve">Il est attendu une description </w:t>
      </w:r>
      <w:r w:rsidR="0071102F">
        <w:rPr>
          <w:rFonts w:ascii="Arial" w:eastAsia="Arial" w:hAnsi="Arial" w:cs="Arial"/>
          <w:sz w:val="22"/>
        </w:rPr>
        <w:t>de la méthodologie adoptée par l’entreprise pour mener</w:t>
      </w:r>
      <w:r w:rsidR="004404D8">
        <w:rPr>
          <w:rFonts w:ascii="Arial" w:eastAsia="Arial" w:hAnsi="Arial" w:cs="Arial"/>
          <w:sz w:val="22"/>
        </w:rPr>
        <w:t xml:space="preserve"> à bien la phase de prise </w:t>
      </w:r>
      <w:r w:rsidR="0071102F">
        <w:rPr>
          <w:rFonts w:ascii="Arial" w:eastAsia="Arial" w:hAnsi="Arial" w:cs="Arial"/>
          <w:sz w:val="22"/>
        </w:rPr>
        <w:t>e</w:t>
      </w:r>
      <w:r w:rsidR="004404D8">
        <w:rPr>
          <w:rFonts w:ascii="Arial" w:eastAsia="Arial" w:hAnsi="Arial" w:cs="Arial"/>
          <w:sz w:val="22"/>
        </w:rPr>
        <w:t>n</w:t>
      </w:r>
      <w:r w:rsidR="0071102F">
        <w:rPr>
          <w:rFonts w:ascii="Arial" w:eastAsia="Arial" w:hAnsi="Arial" w:cs="Arial"/>
          <w:sz w:val="22"/>
        </w:rPr>
        <w:t xml:space="preserve"> charge du marché : effectifs de personnels dédiés à cette mission et leurs qualifications, modalités d’interventions et d’échanges avec Isae-Supaero, moyens matériels.</w:t>
      </w:r>
    </w:p>
    <w:p w14:paraId="2BB5631F" w14:textId="77777777" w:rsidR="00390542" w:rsidRDefault="0071102F" w:rsidP="00F35111">
      <w:pPr>
        <w:pStyle w:val="Titre3"/>
        <w:numPr>
          <w:ilvl w:val="1"/>
          <w:numId w:val="5"/>
        </w:numPr>
        <w:rPr>
          <w:rFonts w:ascii="Arial" w:hAnsi="Arial"/>
          <w:sz w:val="22"/>
          <w:szCs w:val="22"/>
        </w:rPr>
      </w:pPr>
      <w:r w:rsidRPr="0071102F">
        <w:rPr>
          <w:rFonts w:ascii="Arial" w:hAnsi="Arial"/>
          <w:sz w:val="22"/>
          <w:szCs w:val="22"/>
        </w:rPr>
        <w:t>Méthodologie adoptée pour la constitution et la gestion du stock</w:t>
      </w:r>
      <w:r>
        <w:rPr>
          <w:rFonts w:ascii="Arial" w:hAnsi="Arial"/>
          <w:sz w:val="22"/>
          <w:szCs w:val="22"/>
        </w:rPr>
        <w:t xml:space="preserve"> </w:t>
      </w:r>
      <w:r w:rsidR="00693C8A">
        <w:rPr>
          <w:rFonts w:ascii="Arial" w:hAnsi="Arial"/>
          <w:sz w:val="22"/>
          <w:szCs w:val="22"/>
        </w:rPr>
        <w:t>(</w:t>
      </w:r>
      <w:r w:rsidR="00EA66DE">
        <w:rPr>
          <w:rFonts w:ascii="Arial" w:hAnsi="Arial"/>
          <w:sz w:val="22"/>
          <w:szCs w:val="22"/>
        </w:rPr>
        <w:t>5</w:t>
      </w:r>
      <w:r w:rsidR="00693C8A">
        <w:rPr>
          <w:rFonts w:ascii="Arial" w:hAnsi="Arial"/>
          <w:sz w:val="22"/>
          <w:szCs w:val="22"/>
        </w:rPr>
        <w:t>%)</w:t>
      </w:r>
    </w:p>
    <w:p w14:paraId="36192962" w14:textId="77777777" w:rsidR="00693C8A" w:rsidRDefault="00693C8A" w:rsidP="0071102F">
      <w:pPr>
        <w:spacing w:line="253" w:lineRule="exact"/>
        <w:ind w:right="40"/>
        <w:jc w:val="both"/>
        <w:rPr>
          <w:rFonts w:ascii="Arial" w:eastAsia="Arial" w:hAnsi="Arial" w:cs="Arial"/>
          <w:sz w:val="22"/>
        </w:rPr>
      </w:pPr>
      <w:r>
        <w:rPr>
          <w:rFonts w:ascii="Arial" w:eastAsia="Arial" w:hAnsi="Arial" w:cs="Arial"/>
          <w:sz w:val="22"/>
        </w:rPr>
        <w:t>Il est attendu une description </w:t>
      </w:r>
      <w:r w:rsidR="0071102F">
        <w:rPr>
          <w:rFonts w:ascii="Arial" w:eastAsia="Arial" w:hAnsi="Arial" w:cs="Arial"/>
          <w:sz w:val="22"/>
        </w:rPr>
        <w:t>de la méthodologie envisagée pour la constitution du stock : critères de sélection des pièces à mettre en stock/typologie des pièces, modalité de gestion du stock (fréquence de commande des pièces complémentaires</w:t>
      </w:r>
      <w:r w:rsidR="00EA66DE">
        <w:rPr>
          <w:rFonts w:ascii="Arial" w:eastAsia="Arial" w:hAnsi="Arial" w:cs="Arial"/>
          <w:sz w:val="22"/>
        </w:rPr>
        <w:t xml:space="preserve"> par exemple</w:t>
      </w:r>
      <w:r w:rsidR="0071102F">
        <w:rPr>
          <w:rFonts w:ascii="Arial" w:eastAsia="Arial" w:hAnsi="Arial" w:cs="Arial"/>
          <w:sz w:val="22"/>
        </w:rPr>
        <w:t>), modalité de partage du stock avec les agents de l’Isae-Supaero, etc.</w:t>
      </w:r>
    </w:p>
    <w:p w14:paraId="5BF3B6B3" w14:textId="77777777" w:rsidR="002E4B4D" w:rsidRDefault="008C3236" w:rsidP="00F35111">
      <w:pPr>
        <w:pStyle w:val="Titre3"/>
        <w:numPr>
          <w:ilvl w:val="1"/>
          <w:numId w:val="5"/>
        </w:numPr>
        <w:ind w:left="357" w:hanging="357"/>
        <w:rPr>
          <w:rFonts w:ascii="Arial" w:hAnsi="Arial"/>
          <w:sz w:val="22"/>
          <w:szCs w:val="22"/>
        </w:rPr>
      </w:pPr>
      <w:r w:rsidRPr="008C3236">
        <w:rPr>
          <w:rFonts w:ascii="Arial" w:hAnsi="Arial"/>
          <w:sz w:val="22"/>
          <w:szCs w:val="22"/>
        </w:rPr>
        <w:t>Méthodologie et organisation pour la planification et la réalisation de la maintenance préventive</w:t>
      </w:r>
      <w:r>
        <w:rPr>
          <w:rFonts w:ascii="Arial" w:hAnsi="Arial"/>
          <w:sz w:val="22"/>
          <w:szCs w:val="22"/>
        </w:rPr>
        <w:t xml:space="preserve"> </w:t>
      </w:r>
      <w:r w:rsidR="0065608A">
        <w:rPr>
          <w:rFonts w:ascii="Arial" w:hAnsi="Arial"/>
          <w:sz w:val="22"/>
          <w:szCs w:val="22"/>
        </w:rPr>
        <w:t>(</w:t>
      </w:r>
      <w:r w:rsidR="00031803">
        <w:rPr>
          <w:rFonts w:ascii="Arial" w:hAnsi="Arial"/>
          <w:sz w:val="22"/>
          <w:szCs w:val="22"/>
        </w:rPr>
        <w:t>10</w:t>
      </w:r>
      <w:r w:rsidR="00693C8A">
        <w:rPr>
          <w:rFonts w:ascii="Arial" w:hAnsi="Arial"/>
          <w:sz w:val="22"/>
          <w:szCs w:val="22"/>
        </w:rPr>
        <w:t>%)</w:t>
      </w:r>
    </w:p>
    <w:p w14:paraId="559F10D0" w14:textId="77777777" w:rsidR="0065608A" w:rsidRPr="00D31463" w:rsidRDefault="00206AE0" w:rsidP="0065608A">
      <w:pPr>
        <w:spacing w:line="253" w:lineRule="exact"/>
        <w:ind w:right="40"/>
        <w:jc w:val="both"/>
        <w:rPr>
          <w:rFonts w:ascii="Arial" w:eastAsia="Arial" w:hAnsi="Arial" w:cs="Arial"/>
          <w:sz w:val="22"/>
        </w:rPr>
      </w:pPr>
      <w:r w:rsidRPr="00D31463">
        <w:rPr>
          <w:rFonts w:ascii="Arial" w:eastAsia="Arial" w:hAnsi="Arial" w:cs="Arial"/>
          <w:sz w:val="22"/>
        </w:rPr>
        <w:t>Le candidat présente</w:t>
      </w:r>
      <w:r w:rsidR="008C3236">
        <w:rPr>
          <w:rFonts w:ascii="Arial" w:eastAsia="Arial" w:hAnsi="Arial" w:cs="Arial"/>
          <w:sz w:val="22"/>
        </w:rPr>
        <w:t>ra les modalités d’organisation humaines et matérielles pour réaliser les opéra</w:t>
      </w:r>
      <w:r w:rsidR="00EA66DE">
        <w:rPr>
          <w:rFonts w:ascii="Arial" w:eastAsia="Arial" w:hAnsi="Arial" w:cs="Arial"/>
          <w:sz w:val="22"/>
        </w:rPr>
        <w:t>tions de maintenance préventive ainsi que la méthode de planification et d’organisation utilisée.</w:t>
      </w:r>
    </w:p>
    <w:p w14:paraId="667DD766" w14:textId="77777777" w:rsidR="00D31463" w:rsidRDefault="008C3236" w:rsidP="00F35111">
      <w:pPr>
        <w:pStyle w:val="Titre3"/>
        <w:numPr>
          <w:ilvl w:val="1"/>
          <w:numId w:val="5"/>
        </w:numPr>
        <w:ind w:left="357" w:hanging="357"/>
        <w:rPr>
          <w:rFonts w:ascii="Arial" w:hAnsi="Arial"/>
          <w:sz w:val="22"/>
          <w:szCs w:val="22"/>
        </w:rPr>
      </w:pPr>
      <w:r w:rsidRPr="008C3236">
        <w:rPr>
          <w:rFonts w:ascii="Arial" w:hAnsi="Arial"/>
          <w:sz w:val="22"/>
          <w:szCs w:val="22"/>
        </w:rPr>
        <w:t>Méthodologie et organisation pour les opérations de maintenance corrective (diagnostic et traitement des pannes)</w:t>
      </w:r>
      <w:r w:rsidRPr="00D31463">
        <w:rPr>
          <w:rFonts w:ascii="Arial" w:hAnsi="Arial"/>
          <w:sz w:val="22"/>
          <w:szCs w:val="22"/>
        </w:rPr>
        <w:t xml:space="preserve"> </w:t>
      </w:r>
      <w:r w:rsidR="00FD4899" w:rsidRPr="00D31463">
        <w:rPr>
          <w:rFonts w:ascii="Arial" w:hAnsi="Arial"/>
          <w:sz w:val="22"/>
          <w:szCs w:val="22"/>
        </w:rPr>
        <w:t>(</w:t>
      </w:r>
      <w:r w:rsidR="00031803">
        <w:rPr>
          <w:rFonts w:ascii="Arial" w:hAnsi="Arial"/>
          <w:sz w:val="22"/>
          <w:szCs w:val="22"/>
        </w:rPr>
        <w:t>10</w:t>
      </w:r>
      <w:r w:rsidR="00FD4899" w:rsidRPr="00D31463">
        <w:rPr>
          <w:rFonts w:ascii="Arial" w:hAnsi="Arial"/>
          <w:sz w:val="22"/>
          <w:szCs w:val="22"/>
        </w:rPr>
        <w:t>%)</w:t>
      </w:r>
    </w:p>
    <w:p w14:paraId="254A3059" w14:textId="77777777" w:rsidR="00206AE0" w:rsidRDefault="00D31463" w:rsidP="00057E7E">
      <w:pPr>
        <w:jc w:val="both"/>
        <w:rPr>
          <w:rFonts w:ascii="Arial" w:hAnsi="Arial"/>
          <w:sz w:val="22"/>
          <w:szCs w:val="22"/>
        </w:rPr>
      </w:pPr>
      <w:r w:rsidRPr="00057E7E">
        <w:rPr>
          <w:rFonts w:ascii="Arial" w:eastAsia="Arial" w:hAnsi="Arial" w:cs="Arial"/>
          <w:sz w:val="22"/>
        </w:rPr>
        <w:t>Le candidat exposera les modalités d’organisation humaines et matérielles mises en œuvre pour assurer</w:t>
      </w:r>
      <w:r w:rsidR="008C3236">
        <w:rPr>
          <w:rFonts w:ascii="Arial" w:eastAsia="Arial" w:hAnsi="Arial" w:cs="Arial"/>
          <w:sz w:val="22"/>
        </w:rPr>
        <w:t xml:space="preserve"> le traitement des pannes</w:t>
      </w:r>
      <w:r w:rsidR="00087E8C">
        <w:rPr>
          <w:rFonts w:ascii="Arial" w:eastAsia="Arial" w:hAnsi="Arial" w:cs="Arial"/>
          <w:sz w:val="22"/>
        </w:rPr>
        <w:t>.</w:t>
      </w:r>
    </w:p>
    <w:p w14:paraId="3C0F62DE" w14:textId="77777777" w:rsidR="002E4B4D" w:rsidRPr="00D31463" w:rsidRDefault="001B33F8" w:rsidP="00057E7E">
      <w:pPr>
        <w:pStyle w:val="Titre3"/>
        <w:numPr>
          <w:ilvl w:val="1"/>
          <w:numId w:val="5"/>
        </w:numPr>
        <w:ind w:left="357" w:hanging="357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Méthodologie</w:t>
      </w:r>
      <w:r w:rsidR="002E4B4D" w:rsidRPr="00D31463">
        <w:rPr>
          <w:rFonts w:ascii="Arial" w:hAnsi="Arial"/>
          <w:sz w:val="22"/>
          <w:szCs w:val="22"/>
        </w:rPr>
        <w:t xml:space="preserve"> et moyens associés pour le </w:t>
      </w:r>
      <w:r>
        <w:rPr>
          <w:rFonts w:ascii="Arial" w:hAnsi="Arial"/>
          <w:sz w:val="22"/>
          <w:szCs w:val="22"/>
        </w:rPr>
        <w:t>management du contrat</w:t>
      </w:r>
      <w:r w:rsidR="00693C8A" w:rsidRPr="00D31463">
        <w:rPr>
          <w:rFonts w:ascii="Arial" w:hAnsi="Arial"/>
          <w:sz w:val="22"/>
          <w:szCs w:val="22"/>
        </w:rPr>
        <w:t xml:space="preserve"> (</w:t>
      </w:r>
      <w:r w:rsidR="00031803">
        <w:rPr>
          <w:rFonts w:ascii="Arial" w:hAnsi="Arial"/>
          <w:sz w:val="22"/>
          <w:szCs w:val="22"/>
        </w:rPr>
        <w:t>5</w:t>
      </w:r>
      <w:r w:rsidR="00FD4899" w:rsidRPr="00D31463">
        <w:rPr>
          <w:rFonts w:ascii="Arial" w:hAnsi="Arial"/>
          <w:sz w:val="22"/>
          <w:szCs w:val="22"/>
        </w:rPr>
        <w:t>%)</w:t>
      </w:r>
    </w:p>
    <w:p w14:paraId="43981E10" w14:textId="77777777" w:rsidR="000B482E" w:rsidRDefault="000B482E" w:rsidP="00FD4899">
      <w:pPr>
        <w:spacing w:line="253" w:lineRule="exact"/>
        <w:ind w:right="40"/>
        <w:jc w:val="both"/>
        <w:rPr>
          <w:rFonts w:ascii="Arial" w:eastAsia="Arial" w:hAnsi="Arial" w:cs="Arial"/>
          <w:sz w:val="22"/>
        </w:rPr>
      </w:pPr>
      <w:r>
        <w:rPr>
          <w:rFonts w:ascii="Arial" w:eastAsia="Arial" w:hAnsi="Arial" w:cs="Arial"/>
          <w:sz w:val="22"/>
        </w:rPr>
        <w:t>L</w:t>
      </w:r>
      <w:r w:rsidR="00FD4899" w:rsidRPr="00FD4899">
        <w:rPr>
          <w:rFonts w:ascii="Arial" w:eastAsia="Arial" w:hAnsi="Arial" w:cs="Arial"/>
          <w:sz w:val="22"/>
        </w:rPr>
        <w:t>e candidat présentera le dispositif de suivi de</w:t>
      </w:r>
      <w:r w:rsidR="00574789">
        <w:rPr>
          <w:rFonts w:ascii="Arial" w:eastAsia="Arial" w:hAnsi="Arial" w:cs="Arial"/>
          <w:sz w:val="22"/>
        </w:rPr>
        <w:t>s prestations qu’il mettra en œuv</w:t>
      </w:r>
      <w:r w:rsidR="00574789" w:rsidRPr="00FD4899">
        <w:rPr>
          <w:rFonts w:ascii="Arial" w:eastAsia="Arial" w:hAnsi="Arial" w:cs="Arial"/>
          <w:sz w:val="22"/>
        </w:rPr>
        <w:t>re</w:t>
      </w:r>
      <w:r w:rsidR="00C92CB8">
        <w:rPr>
          <w:rFonts w:ascii="Arial" w:eastAsia="Arial" w:hAnsi="Arial" w:cs="Arial"/>
          <w:sz w:val="22"/>
        </w:rPr>
        <w:t xml:space="preserve"> dans le cadre de ce marché :</w:t>
      </w:r>
    </w:p>
    <w:p w14:paraId="79EE1AC1" w14:textId="77777777" w:rsidR="00C92CB8" w:rsidRDefault="00C92CB8" w:rsidP="00F35111">
      <w:pPr>
        <w:numPr>
          <w:ilvl w:val="0"/>
          <w:numId w:val="9"/>
        </w:numPr>
        <w:jc w:val="both"/>
        <w:rPr>
          <w:rFonts w:ascii="Arial" w:eastAsia="Arial" w:hAnsi="Arial" w:cs="Arial"/>
          <w:sz w:val="22"/>
        </w:rPr>
      </w:pPr>
      <w:proofErr w:type="gramStart"/>
      <w:r>
        <w:rPr>
          <w:rFonts w:ascii="Arial" w:eastAsia="Arial" w:hAnsi="Arial" w:cs="Arial"/>
          <w:sz w:val="22"/>
        </w:rPr>
        <w:t>il</w:t>
      </w:r>
      <w:proofErr w:type="gramEnd"/>
      <w:r>
        <w:rPr>
          <w:rFonts w:ascii="Arial" w:eastAsia="Arial" w:hAnsi="Arial" w:cs="Arial"/>
          <w:sz w:val="22"/>
        </w:rPr>
        <w:t xml:space="preserve"> est attendu une description de</w:t>
      </w:r>
      <w:r w:rsidRPr="00C92CB8">
        <w:rPr>
          <w:rFonts w:ascii="Arial" w:eastAsia="Arial" w:hAnsi="Arial" w:cs="Arial"/>
          <w:sz w:val="22"/>
        </w:rPr>
        <w:t xml:space="preserve"> la méthode de contrôle interne mise en place pour constater la bonne exécution des prestations, et les outils de suivi </w:t>
      </w:r>
      <w:r w:rsidR="001B33F8">
        <w:rPr>
          <w:rFonts w:ascii="Arial" w:eastAsia="Arial" w:hAnsi="Arial" w:cs="Arial"/>
          <w:sz w:val="22"/>
        </w:rPr>
        <w:t>qualité</w:t>
      </w:r>
      <w:r w:rsidRPr="00C92CB8">
        <w:rPr>
          <w:rFonts w:ascii="Arial" w:eastAsia="Arial" w:hAnsi="Arial" w:cs="Arial"/>
          <w:sz w:val="22"/>
        </w:rPr>
        <w:t xml:space="preserve"> de la prestation</w:t>
      </w:r>
      <w:r>
        <w:rPr>
          <w:rFonts w:ascii="Arial" w:eastAsia="Arial" w:hAnsi="Arial" w:cs="Arial"/>
          <w:sz w:val="22"/>
        </w:rPr>
        <w:t>.</w:t>
      </w:r>
    </w:p>
    <w:p w14:paraId="54FA8EE8" w14:textId="77777777" w:rsidR="00EA66DE" w:rsidRDefault="00C92CB8" w:rsidP="00F35111">
      <w:pPr>
        <w:numPr>
          <w:ilvl w:val="0"/>
          <w:numId w:val="9"/>
        </w:numPr>
        <w:jc w:val="both"/>
        <w:rPr>
          <w:rFonts w:ascii="Arial" w:eastAsia="Arial" w:hAnsi="Arial" w:cs="Arial"/>
          <w:sz w:val="22"/>
        </w:rPr>
      </w:pPr>
      <w:proofErr w:type="gramStart"/>
      <w:r>
        <w:rPr>
          <w:rFonts w:ascii="Arial" w:eastAsia="Arial" w:hAnsi="Arial" w:cs="Arial"/>
          <w:sz w:val="22"/>
        </w:rPr>
        <w:t>il</w:t>
      </w:r>
      <w:proofErr w:type="gramEnd"/>
      <w:r>
        <w:rPr>
          <w:rFonts w:ascii="Arial" w:eastAsia="Arial" w:hAnsi="Arial" w:cs="Arial"/>
          <w:sz w:val="22"/>
        </w:rPr>
        <w:t xml:space="preserve"> est attendu une description</w:t>
      </w:r>
      <w:r w:rsidRPr="00C92CB8">
        <w:rPr>
          <w:rFonts w:ascii="Arial" w:eastAsia="Arial" w:hAnsi="Arial" w:cs="Arial"/>
          <w:sz w:val="22"/>
        </w:rPr>
        <w:t xml:space="preserve"> </w:t>
      </w:r>
      <w:r>
        <w:rPr>
          <w:rFonts w:ascii="Arial" w:eastAsia="Arial" w:hAnsi="Arial" w:cs="Arial"/>
          <w:sz w:val="22"/>
        </w:rPr>
        <w:t>des outils et d</w:t>
      </w:r>
      <w:r w:rsidRPr="00C92CB8">
        <w:rPr>
          <w:rFonts w:ascii="Arial" w:eastAsia="Arial" w:hAnsi="Arial" w:cs="Arial"/>
          <w:sz w:val="22"/>
        </w:rPr>
        <w:t xml:space="preserve">es méthodes d'échanges entre le prestataire et ses clients (espace client ou toute autre pratique) et </w:t>
      </w:r>
      <w:r>
        <w:rPr>
          <w:rFonts w:ascii="Arial" w:eastAsia="Arial" w:hAnsi="Arial" w:cs="Arial"/>
          <w:sz w:val="22"/>
        </w:rPr>
        <w:t>le</w:t>
      </w:r>
      <w:r w:rsidRPr="00C92CB8">
        <w:rPr>
          <w:rFonts w:ascii="Arial" w:eastAsia="Arial" w:hAnsi="Arial" w:cs="Arial"/>
          <w:sz w:val="22"/>
        </w:rPr>
        <w:t xml:space="preserve"> détail </w:t>
      </w:r>
      <w:r>
        <w:rPr>
          <w:rFonts w:ascii="Arial" w:eastAsia="Arial" w:hAnsi="Arial" w:cs="Arial"/>
          <w:sz w:val="22"/>
        </w:rPr>
        <w:t>du</w:t>
      </w:r>
      <w:r w:rsidRPr="00C92CB8">
        <w:rPr>
          <w:rFonts w:ascii="Arial" w:eastAsia="Arial" w:hAnsi="Arial" w:cs="Arial"/>
          <w:sz w:val="22"/>
        </w:rPr>
        <w:t xml:space="preserve"> fonctionnement (</w:t>
      </w:r>
      <w:r w:rsidR="008C3236">
        <w:rPr>
          <w:rFonts w:ascii="Arial" w:eastAsia="Arial" w:hAnsi="Arial" w:cs="Arial"/>
          <w:sz w:val="22"/>
        </w:rPr>
        <w:t xml:space="preserve">interlocuteur(s), </w:t>
      </w:r>
      <w:r w:rsidRPr="00C92CB8">
        <w:rPr>
          <w:rFonts w:ascii="Arial" w:eastAsia="Arial" w:hAnsi="Arial" w:cs="Arial"/>
          <w:sz w:val="22"/>
        </w:rPr>
        <w:t>contrôles qualité, suivi d'actions correctrices, enquêtes, synthèses, restitutions</w:t>
      </w:r>
      <w:r>
        <w:rPr>
          <w:rFonts w:ascii="Arial" w:eastAsia="Arial" w:hAnsi="Arial" w:cs="Arial"/>
          <w:sz w:val="22"/>
        </w:rPr>
        <w:t>, réunions périodiques,</w:t>
      </w:r>
      <w:r w:rsidR="001B33F8">
        <w:rPr>
          <w:rFonts w:ascii="Arial" w:eastAsia="Arial" w:hAnsi="Arial" w:cs="Arial"/>
          <w:sz w:val="22"/>
        </w:rPr>
        <w:t xml:space="preserve"> plan de progrès</w:t>
      </w:r>
      <w:r>
        <w:rPr>
          <w:rFonts w:ascii="Arial" w:eastAsia="Arial" w:hAnsi="Arial" w:cs="Arial"/>
          <w:sz w:val="22"/>
        </w:rPr>
        <w:t xml:space="preserve"> etc.</w:t>
      </w:r>
      <w:r w:rsidRPr="00C92CB8">
        <w:rPr>
          <w:rFonts w:ascii="Arial" w:eastAsia="Arial" w:hAnsi="Arial" w:cs="Arial"/>
          <w:sz w:val="22"/>
        </w:rPr>
        <w:t>).</w:t>
      </w:r>
      <w:r w:rsidR="00EA66DE">
        <w:rPr>
          <w:rFonts w:ascii="Arial" w:eastAsia="Arial" w:hAnsi="Arial" w:cs="Arial"/>
          <w:sz w:val="22"/>
        </w:rPr>
        <w:t xml:space="preserve"> </w:t>
      </w:r>
    </w:p>
    <w:p w14:paraId="5BFA87B5" w14:textId="77777777" w:rsidR="00C92CB8" w:rsidRDefault="00EA66DE" w:rsidP="00EA66DE">
      <w:pPr>
        <w:ind w:left="360"/>
        <w:jc w:val="both"/>
        <w:rPr>
          <w:rFonts w:ascii="Arial" w:eastAsia="Arial" w:hAnsi="Arial" w:cs="Arial"/>
          <w:sz w:val="22"/>
        </w:rPr>
      </w:pPr>
      <w:r>
        <w:rPr>
          <w:rFonts w:ascii="Arial" w:eastAsia="Arial" w:hAnsi="Arial" w:cs="Arial"/>
          <w:sz w:val="22"/>
        </w:rPr>
        <w:t>Des exemples de documents déjà utilisés par le candidat peuvent être transmis (compte-rendu, fiche de contrôle, etc.</w:t>
      </w:r>
      <w:r w:rsidR="004404D8">
        <w:rPr>
          <w:rFonts w:ascii="Arial" w:eastAsia="Arial" w:hAnsi="Arial" w:cs="Arial"/>
          <w:sz w:val="22"/>
        </w:rPr>
        <w:t>).</w:t>
      </w:r>
    </w:p>
    <w:p w14:paraId="3FE9F23F" w14:textId="77777777" w:rsidR="00FD4899" w:rsidRPr="00FD4899" w:rsidRDefault="00FD4899" w:rsidP="00FD4899">
      <w:pPr>
        <w:spacing w:line="253" w:lineRule="exact"/>
        <w:ind w:right="40"/>
        <w:jc w:val="both"/>
        <w:rPr>
          <w:rFonts w:ascii="Arial" w:eastAsia="Arial" w:hAnsi="Arial" w:cs="Arial"/>
          <w:sz w:val="22"/>
        </w:rPr>
      </w:pPr>
    </w:p>
    <w:p w14:paraId="1F72F646" w14:textId="77777777" w:rsidR="002E4B4D" w:rsidRDefault="002E4B4D" w:rsidP="002E4B4D">
      <w:pPr>
        <w:rPr>
          <w:lang w:eastAsia="fr-FR" w:bidi="ar-SA"/>
        </w:rPr>
      </w:pPr>
    </w:p>
    <w:p w14:paraId="7EEF7A85" w14:textId="77777777" w:rsidR="002E4B4D" w:rsidRPr="00954C9E" w:rsidRDefault="002E4B4D" w:rsidP="002E4B4D">
      <w:pPr>
        <w:pStyle w:val="Titre2"/>
        <w:spacing w:after="120"/>
        <w:rPr>
          <w:rFonts w:ascii="Arial" w:hAnsi="Arial"/>
          <w:sz w:val="22"/>
          <w:szCs w:val="22"/>
          <w:u w:val="single"/>
        </w:rPr>
      </w:pPr>
      <w:r w:rsidRPr="00954C9E">
        <w:rPr>
          <w:rFonts w:ascii="Arial" w:hAnsi="Arial"/>
          <w:sz w:val="22"/>
          <w:szCs w:val="22"/>
          <w:u w:val="single"/>
        </w:rPr>
        <w:t>Responsabilité Sociale de l’</w:t>
      </w:r>
      <w:r w:rsidR="007740F2" w:rsidRPr="00954C9E">
        <w:rPr>
          <w:rFonts w:ascii="Arial" w:hAnsi="Arial"/>
          <w:sz w:val="22"/>
          <w:szCs w:val="22"/>
          <w:u w:val="single"/>
        </w:rPr>
        <w:t>E</w:t>
      </w:r>
      <w:r w:rsidRPr="00954C9E">
        <w:rPr>
          <w:rFonts w:ascii="Arial" w:hAnsi="Arial"/>
          <w:sz w:val="22"/>
          <w:szCs w:val="22"/>
          <w:u w:val="single"/>
        </w:rPr>
        <w:t>ntreprise (</w:t>
      </w:r>
      <w:r w:rsidR="00031803">
        <w:rPr>
          <w:rFonts w:ascii="Arial" w:hAnsi="Arial"/>
          <w:sz w:val="22"/>
          <w:szCs w:val="22"/>
          <w:u w:val="single"/>
        </w:rPr>
        <w:t>10</w:t>
      </w:r>
      <w:r w:rsidRPr="00954C9E">
        <w:rPr>
          <w:rFonts w:ascii="Arial" w:hAnsi="Arial"/>
          <w:sz w:val="22"/>
          <w:szCs w:val="22"/>
          <w:u w:val="single"/>
        </w:rPr>
        <w:t xml:space="preserve">%) : </w:t>
      </w:r>
    </w:p>
    <w:p w14:paraId="4FA79250" w14:textId="77777777" w:rsidR="003F0C2A" w:rsidRPr="0072431B" w:rsidRDefault="003F0C2A" w:rsidP="003F0C2A">
      <w:pPr>
        <w:jc w:val="both"/>
        <w:rPr>
          <w:rFonts w:ascii="Arial" w:eastAsia="Arial" w:hAnsi="Arial" w:cs="Arial"/>
          <w:sz w:val="22"/>
        </w:rPr>
      </w:pPr>
      <w:r>
        <w:rPr>
          <w:rFonts w:ascii="Arial" w:eastAsia="Arial" w:hAnsi="Arial" w:cs="Arial"/>
          <w:sz w:val="22"/>
        </w:rPr>
        <w:t>L’entreprise décrira</w:t>
      </w:r>
      <w:r w:rsidRPr="0072431B">
        <w:rPr>
          <w:rFonts w:ascii="Arial" w:eastAsia="Arial" w:hAnsi="Arial" w:cs="Arial"/>
          <w:sz w:val="22"/>
        </w:rPr>
        <w:t xml:space="preserve"> </w:t>
      </w:r>
      <w:r>
        <w:rPr>
          <w:rFonts w:ascii="Arial" w:eastAsia="Arial" w:hAnsi="Arial" w:cs="Arial"/>
          <w:sz w:val="22"/>
        </w:rPr>
        <w:t>s</w:t>
      </w:r>
      <w:r w:rsidRPr="0072431B">
        <w:rPr>
          <w:rFonts w:ascii="Arial" w:eastAsia="Arial" w:hAnsi="Arial" w:cs="Arial"/>
          <w:sz w:val="22"/>
        </w:rPr>
        <w:t xml:space="preserve">a démarche </w:t>
      </w:r>
      <w:r>
        <w:rPr>
          <w:rFonts w:ascii="Arial" w:eastAsia="Arial" w:hAnsi="Arial" w:cs="Arial"/>
          <w:sz w:val="22"/>
        </w:rPr>
        <w:t>RSE</w:t>
      </w:r>
      <w:r w:rsidRPr="003F0C2A">
        <w:rPr>
          <w:rFonts w:ascii="Arial" w:eastAsia="Arial" w:hAnsi="Arial" w:cs="Arial"/>
          <w:sz w:val="22"/>
        </w:rPr>
        <w:t xml:space="preserve"> </w:t>
      </w:r>
      <w:r>
        <w:rPr>
          <w:rFonts w:ascii="Arial" w:eastAsia="Arial" w:hAnsi="Arial" w:cs="Arial"/>
          <w:sz w:val="22"/>
        </w:rPr>
        <w:t>(</w:t>
      </w:r>
      <w:r w:rsidRPr="0072431B">
        <w:rPr>
          <w:rFonts w:ascii="Arial" w:eastAsia="Arial" w:hAnsi="Arial" w:cs="Arial"/>
          <w:sz w:val="22"/>
        </w:rPr>
        <w:t>Responsabilité Sociale de l’Entrep</w:t>
      </w:r>
      <w:r>
        <w:rPr>
          <w:rFonts w:ascii="Arial" w:eastAsia="Arial" w:hAnsi="Arial" w:cs="Arial"/>
          <w:sz w:val="22"/>
        </w:rPr>
        <w:t>rise), si elle en a ado</w:t>
      </w:r>
      <w:r w:rsidRPr="0072431B">
        <w:rPr>
          <w:rFonts w:ascii="Arial" w:eastAsia="Arial" w:hAnsi="Arial" w:cs="Arial"/>
          <w:sz w:val="22"/>
        </w:rPr>
        <w:t>pté une</w:t>
      </w:r>
      <w:r>
        <w:rPr>
          <w:rFonts w:ascii="Arial" w:eastAsia="Arial" w:hAnsi="Arial" w:cs="Arial"/>
          <w:sz w:val="22"/>
        </w:rPr>
        <w:t>. Elle pourra également faire état des démarches qualités entreprises et des labels ou certifications obtenus (joindre attestations ou certificats).</w:t>
      </w:r>
    </w:p>
    <w:p w14:paraId="08CE6F91" w14:textId="77777777" w:rsidR="003F0C2A" w:rsidRDefault="003F0C2A" w:rsidP="0072431B">
      <w:pPr>
        <w:jc w:val="both"/>
        <w:rPr>
          <w:rFonts w:ascii="Arial" w:eastAsia="Arial" w:hAnsi="Arial" w:cs="Arial"/>
          <w:sz w:val="22"/>
        </w:rPr>
      </w:pPr>
    </w:p>
    <w:p w14:paraId="3081A65C" w14:textId="77777777" w:rsidR="00B4099B" w:rsidRPr="00031803" w:rsidRDefault="000B482E" w:rsidP="00B4099B">
      <w:pPr>
        <w:jc w:val="both"/>
        <w:rPr>
          <w:rFonts w:ascii="Arial" w:eastAsia="Arial" w:hAnsi="Arial" w:cs="Arial"/>
          <w:b/>
          <w:color w:val="FF0000"/>
          <w:sz w:val="22"/>
        </w:rPr>
      </w:pPr>
      <w:r w:rsidRPr="0072431B">
        <w:rPr>
          <w:rFonts w:ascii="Arial" w:eastAsia="Arial" w:hAnsi="Arial" w:cs="Arial"/>
          <w:sz w:val="22"/>
        </w:rPr>
        <w:t>Le candidat dev</w:t>
      </w:r>
      <w:r w:rsidR="0072431B" w:rsidRPr="0072431B">
        <w:rPr>
          <w:rFonts w:ascii="Arial" w:eastAsia="Arial" w:hAnsi="Arial" w:cs="Arial"/>
          <w:sz w:val="22"/>
        </w:rPr>
        <w:t>r</w:t>
      </w:r>
      <w:r w:rsidRPr="0072431B">
        <w:rPr>
          <w:rFonts w:ascii="Arial" w:eastAsia="Arial" w:hAnsi="Arial" w:cs="Arial"/>
          <w:sz w:val="22"/>
        </w:rPr>
        <w:t xml:space="preserve">a </w:t>
      </w:r>
      <w:r w:rsidR="003F0C2A">
        <w:rPr>
          <w:rFonts w:ascii="Arial" w:eastAsia="Arial" w:hAnsi="Arial" w:cs="Arial"/>
          <w:sz w:val="22"/>
        </w:rPr>
        <w:t>présenter s</w:t>
      </w:r>
      <w:r w:rsidR="005C17C1">
        <w:rPr>
          <w:rFonts w:ascii="Arial" w:eastAsia="Arial" w:hAnsi="Arial" w:cs="Arial"/>
          <w:sz w:val="22"/>
        </w:rPr>
        <w:t>es actions</w:t>
      </w:r>
      <w:r w:rsidR="003F0C2A" w:rsidRPr="003F0C2A">
        <w:rPr>
          <w:rFonts w:ascii="Arial" w:eastAsia="Arial" w:hAnsi="Arial" w:cs="Arial"/>
          <w:sz w:val="22"/>
        </w:rPr>
        <w:t xml:space="preserve"> </w:t>
      </w:r>
      <w:r w:rsidR="003F0C2A">
        <w:rPr>
          <w:rFonts w:ascii="Arial" w:eastAsia="Arial" w:hAnsi="Arial" w:cs="Arial"/>
          <w:sz w:val="22"/>
        </w:rPr>
        <w:t>dans les domaines suivants</w:t>
      </w:r>
      <w:r w:rsidR="00DC1F6E">
        <w:rPr>
          <w:rFonts w:ascii="Arial" w:eastAsia="Arial" w:hAnsi="Arial" w:cs="Arial"/>
          <w:sz w:val="22"/>
        </w:rPr>
        <w:t xml:space="preserve">, </w:t>
      </w:r>
      <w:r w:rsidR="003F0C2A" w:rsidRPr="00031803">
        <w:rPr>
          <w:rFonts w:ascii="Arial" w:eastAsia="Arial" w:hAnsi="Arial" w:cs="Arial"/>
          <w:b/>
          <w:color w:val="FF0000"/>
          <w:sz w:val="22"/>
        </w:rPr>
        <w:t>uniquement</w:t>
      </w:r>
      <w:r w:rsidR="003F0C2A" w:rsidRPr="00031803">
        <w:rPr>
          <w:rFonts w:ascii="Arial" w:eastAsia="Arial" w:hAnsi="Arial" w:cs="Arial"/>
          <w:color w:val="FF0000"/>
          <w:sz w:val="22"/>
        </w:rPr>
        <w:t xml:space="preserve"> </w:t>
      </w:r>
      <w:r w:rsidR="003F0C2A">
        <w:rPr>
          <w:rFonts w:ascii="Arial" w:eastAsia="Arial" w:hAnsi="Arial" w:cs="Arial"/>
          <w:sz w:val="22"/>
        </w:rPr>
        <w:t>si elles sont</w:t>
      </w:r>
      <w:r w:rsidR="005C17C1">
        <w:rPr>
          <w:rFonts w:ascii="Arial" w:eastAsia="Arial" w:hAnsi="Arial" w:cs="Arial"/>
          <w:sz w:val="22"/>
        </w:rPr>
        <w:t xml:space="preserve"> menées </w:t>
      </w:r>
      <w:r w:rsidR="005C17C1" w:rsidRPr="00031803">
        <w:rPr>
          <w:rFonts w:ascii="Arial" w:eastAsia="Arial" w:hAnsi="Arial" w:cs="Arial"/>
          <w:b/>
          <w:color w:val="FF0000"/>
          <w:sz w:val="22"/>
        </w:rPr>
        <w:t>dans le cadre de l’exécution du contrat ou auprès des personnels a</w:t>
      </w:r>
      <w:r w:rsidR="003F0C2A" w:rsidRPr="00031803">
        <w:rPr>
          <w:rFonts w:ascii="Arial" w:eastAsia="Arial" w:hAnsi="Arial" w:cs="Arial"/>
          <w:b/>
          <w:color w:val="FF0000"/>
          <w:sz w:val="22"/>
        </w:rPr>
        <w:t>ffectés à l’ISAE-SUPAERO</w:t>
      </w:r>
      <w:r w:rsidR="00DC1F6E" w:rsidRPr="00031803">
        <w:rPr>
          <w:rFonts w:ascii="Arial" w:eastAsia="Arial" w:hAnsi="Arial" w:cs="Arial"/>
          <w:b/>
          <w:color w:val="FF0000"/>
          <w:sz w:val="22"/>
        </w:rPr>
        <w:t xml:space="preserve"> </w:t>
      </w:r>
      <w:r w:rsidR="003F0C2A" w:rsidRPr="00031803">
        <w:rPr>
          <w:rFonts w:ascii="Arial" w:eastAsia="Arial" w:hAnsi="Arial" w:cs="Arial"/>
          <w:b/>
          <w:color w:val="FF0000"/>
          <w:sz w:val="22"/>
        </w:rPr>
        <w:t>:</w:t>
      </w:r>
    </w:p>
    <w:p w14:paraId="55B859BD" w14:textId="77777777" w:rsidR="00B4099B" w:rsidRDefault="00B4099B" w:rsidP="00F35111">
      <w:pPr>
        <w:numPr>
          <w:ilvl w:val="0"/>
          <w:numId w:val="11"/>
        </w:numPr>
        <w:jc w:val="both"/>
        <w:rPr>
          <w:rFonts w:ascii="Arial" w:eastAsia="Arial" w:hAnsi="Arial" w:cs="Arial"/>
          <w:sz w:val="22"/>
        </w:rPr>
      </w:pPr>
      <w:proofErr w:type="gramStart"/>
      <w:r w:rsidRPr="00B4099B">
        <w:rPr>
          <w:rFonts w:ascii="Arial" w:eastAsia="Arial" w:hAnsi="Arial" w:cs="Arial"/>
          <w:b/>
          <w:sz w:val="22"/>
        </w:rPr>
        <w:t>responsabilité</w:t>
      </w:r>
      <w:proofErr w:type="gramEnd"/>
      <w:r w:rsidRPr="00B4099B">
        <w:rPr>
          <w:rFonts w:ascii="Arial" w:eastAsia="Arial" w:hAnsi="Arial" w:cs="Arial"/>
          <w:b/>
          <w:sz w:val="22"/>
        </w:rPr>
        <w:t xml:space="preserve"> sociétale</w:t>
      </w:r>
      <w:r>
        <w:rPr>
          <w:rFonts w:ascii="Arial" w:eastAsia="Arial" w:hAnsi="Arial" w:cs="Arial"/>
          <w:sz w:val="22"/>
        </w:rPr>
        <w:t> : décrire les éléments de la gouvernance d’entreprise qui impactent l’exécution de ce contrat (représentation des salariés auprès de la direction, dispositif anti-corruption dans le cadre des pratiques commerciales, etc.) ;</w:t>
      </w:r>
    </w:p>
    <w:p w14:paraId="39310DAF" w14:textId="5329385F" w:rsidR="000B482E" w:rsidRDefault="003F0C2A" w:rsidP="6287D549">
      <w:pPr>
        <w:numPr>
          <w:ilvl w:val="0"/>
          <w:numId w:val="10"/>
        </w:numPr>
        <w:jc w:val="both"/>
        <w:rPr>
          <w:rFonts w:ascii="Arial" w:eastAsia="Arial" w:hAnsi="Arial" w:cs="Arial"/>
          <w:sz w:val="22"/>
          <w:szCs w:val="22"/>
        </w:rPr>
      </w:pPr>
      <w:proofErr w:type="gramStart"/>
      <w:r w:rsidRPr="6287D549">
        <w:rPr>
          <w:rFonts w:ascii="Arial" w:eastAsia="Arial" w:hAnsi="Arial" w:cs="Arial"/>
          <w:b/>
          <w:bCs/>
          <w:sz w:val="22"/>
          <w:szCs w:val="22"/>
        </w:rPr>
        <w:t>santé</w:t>
      </w:r>
      <w:proofErr w:type="gramEnd"/>
      <w:r w:rsidRPr="6287D549">
        <w:rPr>
          <w:rFonts w:ascii="Arial" w:eastAsia="Arial" w:hAnsi="Arial" w:cs="Arial"/>
          <w:b/>
          <w:bCs/>
          <w:sz w:val="22"/>
          <w:szCs w:val="22"/>
        </w:rPr>
        <w:t xml:space="preserve"> et sécurité au travail </w:t>
      </w:r>
      <w:r w:rsidRPr="6287D549">
        <w:rPr>
          <w:rFonts w:ascii="Arial" w:eastAsia="Arial" w:hAnsi="Arial" w:cs="Arial"/>
          <w:sz w:val="22"/>
          <w:szCs w:val="22"/>
        </w:rPr>
        <w:t xml:space="preserve">: </w:t>
      </w:r>
      <w:r w:rsidR="0072431B" w:rsidRPr="6287D549">
        <w:rPr>
          <w:rFonts w:ascii="Arial" w:eastAsia="Arial" w:hAnsi="Arial" w:cs="Arial"/>
          <w:sz w:val="22"/>
          <w:szCs w:val="22"/>
        </w:rPr>
        <w:t xml:space="preserve">décrire la politique de l’entreprise en </w:t>
      </w:r>
      <w:r w:rsidRPr="6287D549">
        <w:rPr>
          <w:rFonts w:ascii="Arial" w:eastAsia="Arial" w:hAnsi="Arial" w:cs="Arial"/>
          <w:sz w:val="22"/>
          <w:szCs w:val="22"/>
        </w:rPr>
        <w:t xml:space="preserve">la matière et les actions menées auprès des personnels </w:t>
      </w:r>
      <w:r w:rsidR="0072431B" w:rsidRPr="6287D549">
        <w:rPr>
          <w:rFonts w:ascii="Arial" w:eastAsia="Arial" w:hAnsi="Arial" w:cs="Arial"/>
          <w:sz w:val="22"/>
          <w:szCs w:val="22"/>
        </w:rPr>
        <w:t>(formations SST, plan de prévention des risques, etc.)</w:t>
      </w:r>
      <w:r w:rsidR="00B4099B" w:rsidRPr="6287D549">
        <w:rPr>
          <w:rFonts w:ascii="Arial" w:eastAsia="Arial" w:hAnsi="Arial" w:cs="Arial"/>
          <w:sz w:val="22"/>
          <w:szCs w:val="22"/>
        </w:rPr>
        <w:t> ;</w:t>
      </w:r>
    </w:p>
    <w:p w14:paraId="49D377A3" w14:textId="77777777" w:rsidR="0072431B" w:rsidRDefault="003F0C2A" w:rsidP="00F35111">
      <w:pPr>
        <w:numPr>
          <w:ilvl w:val="0"/>
          <w:numId w:val="8"/>
        </w:numPr>
        <w:jc w:val="both"/>
        <w:rPr>
          <w:rFonts w:ascii="Arial" w:eastAsia="Arial" w:hAnsi="Arial" w:cs="Arial"/>
          <w:sz w:val="22"/>
        </w:rPr>
      </w:pPr>
      <w:proofErr w:type="gramStart"/>
      <w:r w:rsidRPr="005C17C1">
        <w:rPr>
          <w:rFonts w:ascii="Arial" w:eastAsia="Arial" w:hAnsi="Arial" w:cs="Arial"/>
          <w:b/>
          <w:sz w:val="22"/>
        </w:rPr>
        <w:t>environnement</w:t>
      </w:r>
      <w:proofErr w:type="gramEnd"/>
      <w:r>
        <w:rPr>
          <w:rFonts w:ascii="Arial" w:eastAsia="Arial" w:hAnsi="Arial" w:cs="Arial"/>
          <w:sz w:val="22"/>
        </w:rPr>
        <w:t xml:space="preserve"> : </w:t>
      </w:r>
      <w:r w:rsidR="0072431B">
        <w:rPr>
          <w:rFonts w:ascii="Arial" w:eastAsia="Arial" w:hAnsi="Arial" w:cs="Arial"/>
          <w:sz w:val="22"/>
        </w:rPr>
        <w:t xml:space="preserve">décrire les actions </w:t>
      </w:r>
      <w:r>
        <w:rPr>
          <w:rFonts w:ascii="Arial" w:eastAsia="Arial" w:hAnsi="Arial" w:cs="Arial"/>
          <w:sz w:val="22"/>
        </w:rPr>
        <w:t>menées</w:t>
      </w:r>
      <w:r w:rsidR="0072431B">
        <w:rPr>
          <w:rFonts w:ascii="Arial" w:eastAsia="Arial" w:hAnsi="Arial" w:cs="Arial"/>
          <w:sz w:val="22"/>
        </w:rPr>
        <w:t xml:space="preserve"> en lien avec l’objet du marché</w:t>
      </w:r>
      <w:r w:rsidR="00C92CB8">
        <w:rPr>
          <w:rFonts w:ascii="Arial" w:eastAsia="Arial" w:hAnsi="Arial" w:cs="Arial"/>
          <w:sz w:val="22"/>
        </w:rPr>
        <w:t>.</w:t>
      </w:r>
    </w:p>
    <w:p w14:paraId="093BAAA4" w14:textId="77777777" w:rsidR="0072431B" w:rsidRPr="0072431B" w:rsidRDefault="003F0C2A" w:rsidP="00F35111">
      <w:pPr>
        <w:numPr>
          <w:ilvl w:val="0"/>
          <w:numId w:val="8"/>
        </w:numPr>
        <w:jc w:val="both"/>
        <w:rPr>
          <w:rFonts w:ascii="Arial" w:eastAsia="Arial" w:hAnsi="Arial" w:cs="Arial"/>
          <w:sz w:val="22"/>
        </w:rPr>
      </w:pPr>
      <w:proofErr w:type="gramStart"/>
      <w:r>
        <w:rPr>
          <w:rFonts w:ascii="Arial" w:eastAsia="Arial" w:hAnsi="Arial" w:cs="Arial"/>
          <w:b/>
          <w:sz w:val="22"/>
        </w:rPr>
        <w:t>v</w:t>
      </w:r>
      <w:r w:rsidRPr="003F0C2A">
        <w:rPr>
          <w:rFonts w:ascii="Arial" w:eastAsia="Arial" w:hAnsi="Arial" w:cs="Arial"/>
          <w:b/>
          <w:sz w:val="22"/>
        </w:rPr>
        <w:t>olet</w:t>
      </w:r>
      <w:proofErr w:type="gramEnd"/>
      <w:r w:rsidRPr="003F0C2A">
        <w:rPr>
          <w:rFonts w:ascii="Arial" w:eastAsia="Arial" w:hAnsi="Arial" w:cs="Arial"/>
          <w:b/>
          <w:sz w:val="22"/>
        </w:rPr>
        <w:t xml:space="preserve"> social</w:t>
      </w:r>
      <w:r>
        <w:rPr>
          <w:rFonts w:ascii="Arial" w:eastAsia="Arial" w:hAnsi="Arial" w:cs="Arial"/>
          <w:sz w:val="22"/>
        </w:rPr>
        <w:t> : décrire les actions de lutte contre les discriminations (formations, sensibilisations, cellule d’écoute, etc</w:t>
      </w:r>
      <w:r w:rsidR="00723FFF">
        <w:rPr>
          <w:rFonts w:ascii="Arial" w:eastAsia="Arial" w:hAnsi="Arial" w:cs="Arial"/>
          <w:sz w:val="22"/>
        </w:rPr>
        <w:t>.</w:t>
      </w:r>
      <w:r>
        <w:rPr>
          <w:rFonts w:ascii="Arial" w:eastAsia="Arial" w:hAnsi="Arial" w:cs="Arial"/>
          <w:sz w:val="22"/>
        </w:rPr>
        <w:t xml:space="preserve">), les </w:t>
      </w:r>
      <w:r w:rsidR="00B4099B">
        <w:rPr>
          <w:rFonts w:ascii="Arial" w:eastAsia="Arial" w:hAnsi="Arial" w:cs="Arial"/>
          <w:sz w:val="22"/>
        </w:rPr>
        <w:t>actions en faveur de l’embauche de personnes éloignées de l’emploi</w:t>
      </w:r>
      <w:r w:rsidR="00DC1F6E">
        <w:rPr>
          <w:rFonts w:ascii="Arial" w:eastAsia="Arial" w:hAnsi="Arial" w:cs="Arial"/>
          <w:sz w:val="22"/>
        </w:rPr>
        <w:t xml:space="preserve"> ou en situation de handicap</w:t>
      </w:r>
      <w:r w:rsidR="00B4099B">
        <w:rPr>
          <w:rFonts w:ascii="Arial" w:eastAsia="Arial" w:hAnsi="Arial" w:cs="Arial"/>
          <w:sz w:val="22"/>
        </w:rPr>
        <w:t>, les avantages sociaux accordés aux personnels affectés à l’exécution de ce marché (primes, chèques vacances, chèques déjeuners, etc.).</w:t>
      </w:r>
    </w:p>
    <w:p w14:paraId="61CDCEAD" w14:textId="77777777" w:rsidR="002964F8" w:rsidRDefault="002964F8" w:rsidP="002964F8">
      <w:pPr>
        <w:spacing w:line="253" w:lineRule="exact"/>
        <w:ind w:left="567" w:right="40" w:hanging="141"/>
        <w:jc w:val="both"/>
        <w:rPr>
          <w:rFonts w:ascii="Arial" w:eastAsia="Arial" w:hAnsi="Arial" w:cs="Arial"/>
          <w:sz w:val="22"/>
        </w:rPr>
      </w:pPr>
    </w:p>
    <w:p w14:paraId="6BB9E253" w14:textId="77777777" w:rsidR="002964F8" w:rsidRDefault="002964F8" w:rsidP="002964F8">
      <w:pPr>
        <w:spacing w:line="253" w:lineRule="exact"/>
        <w:ind w:left="567" w:right="40" w:hanging="141"/>
        <w:jc w:val="both"/>
        <w:rPr>
          <w:rFonts w:ascii="Arial" w:eastAsia="Arial" w:hAnsi="Arial" w:cs="Arial"/>
          <w:sz w:val="22"/>
        </w:rPr>
      </w:pPr>
    </w:p>
    <w:p w14:paraId="23DE523C" w14:textId="77777777" w:rsidR="002964F8" w:rsidRDefault="002964F8" w:rsidP="002964F8">
      <w:pPr>
        <w:spacing w:line="253" w:lineRule="exact"/>
        <w:ind w:left="567" w:right="40" w:hanging="141"/>
        <w:jc w:val="both"/>
        <w:rPr>
          <w:rFonts w:ascii="Arial" w:eastAsia="Arial" w:hAnsi="Arial" w:cs="Arial"/>
          <w:sz w:val="22"/>
        </w:rPr>
      </w:pPr>
    </w:p>
    <w:p w14:paraId="52E56223" w14:textId="77777777" w:rsidR="002964F8" w:rsidRDefault="002964F8" w:rsidP="002964F8">
      <w:pPr>
        <w:spacing w:line="253" w:lineRule="exact"/>
        <w:ind w:left="567" w:right="40" w:hanging="141"/>
        <w:jc w:val="both"/>
        <w:rPr>
          <w:rFonts w:ascii="Arial" w:eastAsia="Arial" w:hAnsi="Arial" w:cs="Arial"/>
          <w:sz w:val="22"/>
        </w:rPr>
      </w:pPr>
    </w:p>
    <w:p w14:paraId="07547A01" w14:textId="77777777" w:rsidR="002964F8" w:rsidRDefault="002964F8" w:rsidP="00751195">
      <w:pPr>
        <w:jc w:val="both"/>
        <w:rPr>
          <w:lang w:eastAsia="fr-FR" w:bidi="ar-SA"/>
        </w:rPr>
      </w:pPr>
    </w:p>
    <w:p w14:paraId="5043CB0F" w14:textId="77777777" w:rsidR="00B72E96" w:rsidRPr="00B72E96" w:rsidRDefault="00B72E96" w:rsidP="00B72E96">
      <w:pPr>
        <w:rPr>
          <w:lang w:eastAsia="fr-FR" w:bidi="ar-SA"/>
        </w:rPr>
      </w:pPr>
    </w:p>
    <w:p w14:paraId="07459315" w14:textId="77777777" w:rsidR="004D70DE" w:rsidRDefault="004D70DE">
      <w:pPr>
        <w:rPr>
          <w:rFonts w:ascii="Arial" w:hAnsi="Arial"/>
        </w:rPr>
      </w:pPr>
    </w:p>
    <w:p w14:paraId="6537F28F" w14:textId="77777777" w:rsidR="004D70DE" w:rsidRDefault="004D70DE">
      <w:pPr>
        <w:rPr>
          <w:rFonts w:ascii="Arial" w:hAnsi="Arial"/>
        </w:rPr>
      </w:pPr>
    </w:p>
    <w:sectPr w:rsidR="004D70DE" w:rsidSect="00EB261E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113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FB9E20" w14:textId="77777777" w:rsidR="006E38ED" w:rsidRDefault="006E38ED">
      <w:r>
        <w:separator/>
      </w:r>
    </w:p>
  </w:endnote>
  <w:endnote w:type="continuationSeparator" w:id="0">
    <w:p w14:paraId="70DF9E56" w14:textId="77777777" w:rsidR="006E38ED" w:rsidRDefault="006E3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OpenSymbol">
    <w:altName w:val="Arial Unicode MS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3F29E8" w14:textId="77777777" w:rsidR="00390542" w:rsidRDefault="0039054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7805D2" w14:textId="77777777" w:rsidR="00390542" w:rsidRDefault="0039054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FF5F2" w14:textId="77777777" w:rsidR="00390542" w:rsidRDefault="0039054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4A5D23" w14:textId="77777777" w:rsidR="006E38ED" w:rsidRDefault="006E38ED">
      <w:r>
        <w:separator/>
      </w:r>
    </w:p>
  </w:footnote>
  <w:footnote w:type="continuationSeparator" w:id="0">
    <w:p w14:paraId="738610EB" w14:textId="77777777" w:rsidR="006E38ED" w:rsidRDefault="006E3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7B4B86" w14:textId="77777777" w:rsidR="00390542" w:rsidRDefault="0039054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871BC" w14:textId="77777777" w:rsidR="00390542" w:rsidRDefault="0039054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9CAACB5E"/>
    <w:lvl w:ilvl="0">
      <w:start w:val="1"/>
      <w:numFmt w:val="bullet"/>
      <w:pStyle w:val="Listepuces"/>
      <w:lvlText w:val=""/>
      <w:lvlJc w:val="left"/>
      <w:pPr>
        <w:tabs>
          <w:tab w:val="num" w:pos="417"/>
        </w:tabs>
        <w:ind w:left="397" w:hanging="340"/>
      </w:pPr>
      <w:rPr>
        <w:rFonts w:ascii="Wingdings" w:hAnsi="Wingdings" w:hint="default"/>
        <w:b w:val="0"/>
        <w:i w:val="0"/>
        <w:color w:val="3B6AA6"/>
        <w:sz w:val="16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2787724"/>
    <w:multiLevelType w:val="hybridMultilevel"/>
    <w:tmpl w:val="0840F0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812B70"/>
    <w:multiLevelType w:val="multilevel"/>
    <w:tmpl w:val="4EE641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E9110B1"/>
    <w:multiLevelType w:val="multilevel"/>
    <w:tmpl w:val="6986CD70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2.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296323E"/>
    <w:multiLevelType w:val="multilevel"/>
    <w:tmpl w:val="86922A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28E7E15"/>
    <w:multiLevelType w:val="hybridMultilevel"/>
    <w:tmpl w:val="A086B412"/>
    <w:lvl w:ilvl="0" w:tplc="040C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7" w15:restartNumberingAfterBreak="0">
    <w:nsid w:val="4AD170EC"/>
    <w:multiLevelType w:val="hybridMultilevel"/>
    <w:tmpl w:val="BB30D0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9349B6"/>
    <w:multiLevelType w:val="hybridMultilevel"/>
    <w:tmpl w:val="D49038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FE6F1D"/>
    <w:multiLevelType w:val="hybridMultilevel"/>
    <w:tmpl w:val="19449B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C36786"/>
    <w:multiLevelType w:val="hybridMultilevel"/>
    <w:tmpl w:val="83640A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9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2"/>
  </w:num>
  <w:num w:numId="12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40"/>
    <w:rsid w:val="000016B3"/>
    <w:rsid w:val="00031803"/>
    <w:rsid w:val="00054858"/>
    <w:rsid w:val="00056DB7"/>
    <w:rsid w:val="00057E7E"/>
    <w:rsid w:val="00074375"/>
    <w:rsid w:val="00087E8C"/>
    <w:rsid w:val="000A29E3"/>
    <w:rsid w:val="000B482E"/>
    <w:rsid w:val="000D2CBD"/>
    <w:rsid w:val="00112C6A"/>
    <w:rsid w:val="001B33F8"/>
    <w:rsid w:val="001F37C4"/>
    <w:rsid w:val="00205456"/>
    <w:rsid w:val="00206AE0"/>
    <w:rsid w:val="0022581D"/>
    <w:rsid w:val="00277FCE"/>
    <w:rsid w:val="002964F8"/>
    <w:rsid w:val="002A1485"/>
    <w:rsid w:val="002B1B1C"/>
    <w:rsid w:val="002D139B"/>
    <w:rsid w:val="002E4B4D"/>
    <w:rsid w:val="002F649A"/>
    <w:rsid w:val="00322C2A"/>
    <w:rsid w:val="00324C6D"/>
    <w:rsid w:val="0033758C"/>
    <w:rsid w:val="00362E3D"/>
    <w:rsid w:val="00390493"/>
    <w:rsid w:val="00390542"/>
    <w:rsid w:val="003C6A0C"/>
    <w:rsid w:val="003E75D9"/>
    <w:rsid w:val="003F0C2A"/>
    <w:rsid w:val="004021A2"/>
    <w:rsid w:val="004404D8"/>
    <w:rsid w:val="00454528"/>
    <w:rsid w:val="004D70DE"/>
    <w:rsid w:val="004E49A6"/>
    <w:rsid w:val="00506DCE"/>
    <w:rsid w:val="0052061A"/>
    <w:rsid w:val="00536D86"/>
    <w:rsid w:val="00574789"/>
    <w:rsid w:val="0058533A"/>
    <w:rsid w:val="005C17C1"/>
    <w:rsid w:val="005C6201"/>
    <w:rsid w:val="0065608A"/>
    <w:rsid w:val="0067576E"/>
    <w:rsid w:val="00693C8A"/>
    <w:rsid w:val="006B4950"/>
    <w:rsid w:val="006D7504"/>
    <w:rsid w:val="006E38ED"/>
    <w:rsid w:val="006E4961"/>
    <w:rsid w:val="0071102F"/>
    <w:rsid w:val="00723FFF"/>
    <w:rsid w:val="0072431B"/>
    <w:rsid w:val="0073739F"/>
    <w:rsid w:val="00751195"/>
    <w:rsid w:val="007740F2"/>
    <w:rsid w:val="007D76B8"/>
    <w:rsid w:val="00801CF2"/>
    <w:rsid w:val="00826E28"/>
    <w:rsid w:val="00852DD1"/>
    <w:rsid w:val="0088662C"/>
    <w:rsid w:val="008C3236"/>
    <w:rsid w:val="009100C2"/>
    <w:rsid w:val="00954C9E"/>
    <w:rsid w:val="00990FD4"/>
    <w:rsid w:val="00991F40"/>
    <w:rsid w:val="009A7D44"/>
    <w:rsid w:val="009C1A37"/>
    <w:rsid w:val="009F22CD"/>
    <w:rsid w:val="009F725C"/>
    <w:rsid w:val="00A36B0D"/>
    <w:rsid w:val="00A954D8"/>
    <w:rsid w:val="00AA38A9"/>
    <w:rsid w:val="00AF7BD8"/>
    <w:rsid w:val="00B4099B"/>
    <w:rsid w:val="00B55402"/>
    <w:rsid w:val="00B6377D"/>
    <w:rsid w:val="00B72E96"/>
    <w:rsid w:val="00B75C8C"/>
    <w:rsid w:val="00BB7F53"/>
    <w:rsid w:val="00C26567"/>
    <w:rsid w:val="00C7236C"/>
    <w:rsid w:val="00C74E4D"/>
    <w:rsid w:val="00C76133"/>
    <w:rsid w:val="00C818DB"/>
    <w:rsid w:val="00C92CB8"/>
    <w:rsid w:val="00CA387C"/>
    <w:rsid w:val="00CB53AC"/>
    <w:rsid w:val="00CC1DE2"/>
    <w:rsid w:val="00CC62E9"/>
    <w:rsid w:val="00D04804"/>
    <w:rsid w:val="00D17486"/>
    <w:rsid w:val="00D31463"/>
    <w:rsid w:val="00D3251D"/>
    <w:rsid w:val="00D64B96"/>
    <w:rsid w:val="00D64F13"/>
    <w:rsid w:val="00DC1F6E"/>
    <w:rsid w:val="00DD0A96"/>
    <w:rsid w:val="00DE66B9"/>
    <w:rsid w:val="00E375CD"/>
    <w:rsid w:val="00EA2E18"/>
    <w:rsid w:val="00EA66DE"/>
    <w:rsid w:val="00EB261E"/>
    <w:rsid w:val="00EB2F2E"/>
    <w:rsid w:val="00EC14C1"/>
    <w:rsid w:val="00EE47DB"/>
    <w:rsid w:val="00EF5395"/>
    <w:rsid w:val="00F12D42"/>
    <w:rsid w:val="00F1528E"/>
    <w:rsid w:val="00F35111"/>
    <w:rsid w:val="00F371C7"/>
    <w:rsid w:val="00F4670B"/>
    <w:rsid w:val="00F92BE3"/>
    <w:rsid w:val="00FD4899"/>
    <w:rsid w:val="00FE2910"/>
    <w:rsid w:val="00FE67A0"/>
    <w:rsid w:val="6287D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5BA463C"/>
  <w15:chartTrackingRefBased/>
  <w15:docId w15:val="{8791F8A2-864E-4545-8232-5A802B7E9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Titre1">
    <w:name w:val="heading 1"/>
    <w:aliases w:val="Titre de chapitre"/>
    <w:basedOn w:val="Normal"/>
    <w:next w:val="Titre2"/>
    <w:link w:val="Titre1Car"/>
    <w:qFormat/>
    <w:rsid w:val="00CA387C"/>
    <w:pPr>
      <w:pageBreakBefore/>
      <w:numPr>
        <w:numId w:val="2"/>
      </w:numPr>
      <w:spacing w:after="360"/>
      <w:outlineLvl w:val="0"/>
    </w:pPr>
    <w:rPr>
      <w:rFonts w:ascii="Arial Narrow" w:eastAsia="Times New Roman" w:hAnsi="Arial Narrow" w:cs="Arial"/>
      <w:b/>
      <w:color w:val="000000"/>
      <w:kern w:val="0"/>
      <w:sz w:val="40"/>
      <w:szCs w:val="20"/>
      <w:lang w:eastAsia="fr-FR" w:bidi="ar-SA"/>
    </w:rPr>
  </w:style>
  <w:style w:type="paragraph" w:styleId="Titre2">
    <w:name w:val="heading 2"/>
    <w:aliases w:val="Module"/>
    <w:basedOn w:val="Normal"/>
    <w:next w:val="Titre3"/>
    <w:link w:val="Titre2Car"/>
    <w:qFormat/>
    <w:rsid w:val="00CA387C"/>
    <w:pPr>
      <w:widowControl/>
      <w:numPr>
        <w:ilvl w:val="1"/>
        <w:numId w:val="2"/>
      </w:numPr>
      <w:spacing w:after="300"/>
      <w:outlineLvl w:val="1"/>
    </w:pPr>
    <w:rPr>
      <w:rFonts w:ascii="Arial Narrow" w:eastAsia="Times New Roman" w:hAnsi="Arial Narrow" w:cs="Arial"/>
      <w:b/>
      <w:color w:val="11417F"/>
      <w:kern w:val="0"/>
      <w:sz w:val="32"/>
      <w:szCs w:val="20"/>
      <w:lang w:eastAsia="fr-FR" w:bidi="ar-SA"/>
    </w:rPr>
  </w:style>
  <w:style w:type="paragraph" w:styleId="Titre3">
    <w:name w:val="heading 3"/>
    <w:aliases w:val="MF"/>
    <w:basedOn w:val="Normal"/>
    <w:next w:val="Normal"/>
    <w:link w:val="Titre3Car"/>
    <w:qFormat/>
    <w:rsid w:val="00CA387C"/>
    <w:pPr>
      <w:widowControl/>
      <w:numPr>
        <w:ilvl w:val="2"/>
        <w:numId w:val="2"/>
      </w:numPr>
      <w:suppressAutoHyphens w:val="0"/>
      <w:spacing w:before="120" w:after="120"/>
      <w:outlineLvl w:val="2"/>
    </w:pPr>
    <w:rPr>
      <w:rFonts w:ascii="Arial Narrow" w:eastAsia="Times New Roman" w:hAnsi="Arial Narrow" w:cs="Arial"/>
      <w:color w:val="11417F"/>
      <w:kern w:val="0"/>
      <w:sz w:val="26"/>
      <w:szCs w:val="20"/>
      <w:u w:val="single"/>
      <w:lang w:eastAsia="fr-FR" w:bidi="ar-SA"/>
    </w:rPr>
  </w:style>
  <w:style w:type="paragraph" w:styleId="Titre5">
    <w:name w:val="heading 5"/>
    <w:basedOn w:val="Titre10"/>
    <w:next w:val="Corpsdetexte"/>
    <w:qFormat/>
    <w:pPr>
      <w:numPr>
        <w:ilvl w:val="4"/>
        <w:numId w:val="1"/>
      </w:numPr>
      <w:outlineLvl w:val="4"/>
    </w:pPr>
    <w:rPr>
      <w:b/>
      <w:bCs/>
      <w:sz w:val="24"/>
      <w:szCs w:val="24"/>
    </w:rPr>
  </w:style>
  <w:style w:type="paragraph" w:styleId="Titre7">
    <w:name w:val="heading 7"/>
    <w:basedOn w:val="Normal"/>
    <w:next w:val="Normal"/>
    <w:link w:val="Titre7Car"/>
    <w:qFormat/>
    <w:rsid w:val="00CA387C"/>
    <w:pPr>
      <w:widowControl/>
      <w:numPr>
        <w:ilvl w:val="6"/>
        <w:numId w:val="2"/>
      </w:numPr>
      <w:suppressAutoHyphens w:val="0"/>
      <w:spacing w:before="240" w:after="60"/>
      <w:outlineLvl w:val="6"/>
    </w:pPr>
    <w:rPr>
      <w:rFonts w:ascii="Gill Sans MT" w:eastAsia="Times New Roman" w:hAnsi="Gill Sans MT" w:cs="Times New Roman"/>
      <w:kern w:val="0"/>
      <w:sz w:val="20"/>
      <w:szCs w:val="20"/>
      <w:lang w:eastAsia="fr-FR" w:bidi="ar-SA"/>
    </w:rPr>
  </w:style>
  <w:style w:type="paragraph" w:styleId="Titre8">
    <w:name w:val="heading 8"/>
    <w:basedOn w:val="Normal"/>
    <w:next w:val="Normal"/>
    <w:link w:val="Titre8Car"/>
    <w:qFormat/>
    <w:rsid w:val="00CA387C"/>
    <w:pPr>
      <w:widowControl/>
      <w:numPr>
        <w:ilvl w:val="7"/>
        <w:numId w:val="2"/>
      </w:numPr>
      <w:suppressAutoHyphens w:val="0"/>
      <w:spacing w:before="240" w:after="60"/>
      <w:outlineLvl w:val="7"/>
    </w:pPr>
    <w:rPr>
      <w:rFonts w:ascii="Gill Sans MT" w:eastAsia="Times New Roman" w:hAnsi="Gill Sans MT" w:cs="Times New Roman"/>
      <w:i/>
      <w:kern w:val="0"/>
      <w:sz w:val="20"/>
      <w:szCs w:val="20"/>
      <w:lang w:eastAsia="fr-FR" w:bidi="ar-SA"/>
    </w:rPr>
  </w:style>
  <w:style w:type="paragraph" w:styleId="Titre9">
    <w:name w:val="heading 9"/>
    <w:basedOn w:val="Normal"/>
    <w:next w:val="Normal"/>
    <w:link w:val="Titre9Car"/>
    <w:qFormat/>
    <w:rsid w:val="00CA387C"/>
    <w:pPr>
      <w:widowControl/>
      <w:numPr>
        <w:ilvl w:val="8"/>
        <w:numId w:val="2"/>
      </w:numPr>
      <w:suppressAutoHyphens w:val="0"/>
      <w:spacing w:before="240" w:after="60"/>
      <w:outlineLvl w:val="8"/>
    </w:pPr>
    <w:rPr>
      <w:rFonts w:ascii="Gill Sans MT" w:eastAsia="Times New Roman" w:hAnsi="Gill Sans MT" w:cs="Times New Roman"/>
      <w:b/>
      <w:i/>
      <w:kern w:val="0"/>
      <w:sz w:val="18"/>
      <w:szCs w:val="20"/>
      <w:lang w:eastAsia="fr-FR"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</w:style>
  <w:style w:type="character" w:customStyle="1" w:styleId="Puces">
    <w:name w:val="Puces"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</w:style>
  <w:style w:type="paragraph" w:customStyle="1" w:styleId="Lgende1">
    <w:name w:val="Légende1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styleId="En-tte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Textefragment">
    <w:name w:val="Texte fragment"/>
    <w:basedOn w:val="Normal"/>
    <w:link w:val="TextefragmentCar"/>
    <w:qFormat/>
    <w:rsid w:val="000A29E3"/>
    <w:pPr>
      <w:widowControl/>
      <w:suppressAutoHyphens w:val="0"/>
      <w:spacing w:before="120"/>
      <w:ind w:left="57" w:right="-28"/>
      <w:jc w:val="both"/>
    </w:pPr>
    <w:rPr>
      <w:rFonts w:ascii="Gill Sans MT" w:eastAsia="Times New Roman" w:hAnsi="Gill Sans MT" w:cs="Times New Roman"/>
      <w:kern w:val="0"/>
      <w:sz w:val="20"/>
      <w:szCs w:val="20"/>
      <w:lang w:eastAsia="fr-FR" w:bidi="ar-SA"/>
    </w:rPr>
  </w:style>
  <w:style w:type="character" w:customStyle="1" w:styleId="TextefragmentCar">
    <w:name w:val="Texte fragment Car"/>
    <w:link w:val="Textefragment"/>
    <w:rsid w:val="000A29E3"/>
    <w:rPr>
      <w:rFonts w:ascii="Gill Sans MT" w:hAnsi="Gill Sans MT"/>
    </w:rPr>
  </w:style>
  <w:style w:type="paragraph" w:styleId="Commentaire">
    <w:name w:val="annotation text"/>
    <w:basedOn w:val="Normal"/>
    <w:link w:val="CommentaireCar"/>
    <w:semiHidden/>
    <w:unhideWhenUsed/>
    <w:rsid w:val="000A29E3"/>
    <w:pPr>
      <w:widowControl/>
      <w:suppressAutoHyphens w:val="0"/>
    </w:pPr>
    <w:rPr>
      <w:rFonts w:ascii="Gill Sans MT" w:eastAsia="Times New Roman" w:hAnsi="Gill Sans MT" w:cs="Times New Roman"/>
      <w:kern w:val="0"/>
      <w:sz w:val="20"/>
      <w:szCs w:val="20"/>
      <w:lang w:eastAsia="fr-FR" w:bidi="ar-SA"/>
    </w:rPr>
  </w:style>
  <w:style w:type="character" w:customStyle="1" w:styleId="CommentaireCar">
    <w:name w:val="Commentaire Car"/>
    <w:link w:val="Commentaire"/>
    <w:semiHidden/>
    <w:rsid w:val="000A29E3"/>
    <w:rPr>
      <w:rFonts w:ascii="Gill Sans MT" w:hAnsi="Gill Sans MT"/>
    </w:rPr>
  </w:style>
  <w:style w:type="character" w:customStyle="1" w:styleId="Titre1Car">
    <w:name w:val="Titre 1 Car"/>
    <w:aliases w:val="Titre de chapitre Car"/>
    <w:link w:val="Titre1"/>
    <w:rsid w:val="00CA387C"/>
    <w:rPr>
      <w:rFonts w:ascii="Arial Narrow" w:hAnsi="Arial Narrow" w:cs="Arial"/>
      <w:b/>
      <w:color w:val="000000"/>
      <w:sz w:val="40"/>
    </w:rPr>
  </w:style>
  <w:style w:type="character" w:customStyle="1" w:styleId="Titre2Car">
    <w:name w:val="Titre 2 Car"/>
    <w:aliases w:val="Module Car"/>
    <w:link w:val="Titre2"/>
    <w:rsid w:val="00CA387C"/>
    <w:rPr>
      <w:rFonts w:ascii="Arial Narrow" w:hAnsi="Arial Narrow" w:cs="Arial"/>
      <w:b/>
      <w:color w:val="11417F"/>
      <w:sz w:val="32"/>
    </w:rPr>
  </w:style>
  <w:style w:type="character" w:customStyle="1" w:styleId="Titre3Car">
    <w:name w:val="Titre 3 Car"/>
    <w:aliases w:val="MF Car"/>
    <w:link w:val="Titre3"/>
    <w:rsid w:val="00CA387C"/>
    <w:rPr>
      <w:rFonts w:ascii="Arial Narrow" w:hAnsi="Arial Narrow" w:cs="Arial"/>
      <w:color w:val="11417F"/>
      <w:sz w:val="26"/>
      <w:u w:val="single"/>
    </w:rPr>
  </w:style>
  <w:style w:type="character" w:customStyle="1" w:styleId="Titre7Car">
    <w:name w:val="Titre 7 Car"/>
    <w:link w:val="Titre7"/>
    <w:rsid w:val="00CA387C"/>
    <w:rPr>
      <w:rFonts w:ascii="Gill Sans MT" w:hAnsi="Gill Sans MT"/>
    </w:rPr>
  </w:style>
  <w:style w:type="character" w:customStyle="1" w:styleId="Titre8Car">
    <w:name w:val="Titre 8 Car"/>
    <w:link w:val="Titre8"/>
    <w:rsid w:val="00CA387C"/>
    <w:rPr>
      <w:rFonts w:ascii="Gill Sans MT" w:hAnsi="Gill Sans MT"/>
      <w:i/>
    </w:rPr>
  </w:style>
  <w:style w:type="character" w:customStyle="1" w:styleId="Titre9Car">
    <w:name w:val="Titre 9 Car"/>
    <w:link w:val="Titre9"/>
    <w:rsid w:val="00CA387C"/>
    <w:rPr>
      <w:rFonts w:ascii="Gill Sans MT" w:hAnsi="Gill Sans MT"/>
      <w:b/>
      <w:i/>
      <w:sz w:val="18"/>
    </w:rPr>
  </w:style>
  <w:style w:type="paragraph" w:customStyle="1" w:styleId="StyleXX">
    <w:name w:val="Style X.X"/>
    <w:basedOn w:val="Titre2"/>
    <w:link w:val="StyleXXCar"/>
    <w:qFormat/>
    <w:rsid w:val="00CA387C"/>
    <w:pPr>
      <w:spacing w:before="240" w:after="120"/>
    </w:pPr>
  </w:style>
  <w:style w:type="character" w:customStyle="1" w:styleId="StyleXXCar">
    <w:name w:val="Style X.X Car"/>
    <w:link w:val="StyleXX"/>
    <w:rsid w:val="00CA387C"/>
    <w:rPr>
      <w:rFonts w:ascii="Arial Narrow" w:hAnsi="Arial Narrow" w:cs="Arial"/>
      <w:b/>
      <w:color w:val="11417F"/>
      <w:sz w:val="32"/>
    </w:rPr>
  </w:style>
  <w:style w:type="paragraph" w:styleId="Listepuces">
    <w:name w:val="List Bullet"/>
    <w:aliases w:val="LAP1"/>
    <w:basedOn w:val="Textefragment"/>
    <w:qFormat/>
    <w:rsid w:val="002B1B1C"/>
    <w:pPr>
      <w:numPr>
        <w:numId w:val="4"/>
      </w:numPr>
      <w:spacing w:before="60"/>
    </w:pPr>
  </w:style>
  <w:style w:type="paragraph" w:styleId="Paragraphedeliste">
    <w:name w:val="List Paragraph"/>
    <w:basedOn w:val="Normal"/>
    <w:uiPriority w:val="34"/>
    <w:qFormat/>
    <w:rsid w:val="003C6A0C"/>
    <w:pPr>
      <w:ind w:left="708"/>
    </w:pPr>
    <w:rPr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05456"/>
    <w:rPr>
      <w:rFonts w:ascii="Tahoma" w:hAnsi="Tahoma"/>
      <w:sz w:val="16"/>
      <w:szCs w:val="14"/>
    </w:rPr>
  </w:style>
  <w:style w:type="character" w:customStyle="1" w:styleId="TextedebullesCar">
    <w:name w:val="Texte de bulles Car"/>
    <w:link w:val="Textedebulles"/>
    <w:uiPriority w:val="99"/>
    <w:semiHidden/>
    <w:rsid w:val="00205456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C24414A3DEAA4BAA53A55505ED3D45" ma:contentTypeVersion="3" ma:contentTypeDescription="Crée un document." ma:contentTypeScope="" ma:versionID="9e0282a1e0f40b6035f103ad43d1b832">
  <xsd:schema xmlns:xsd="http://www.w3.org/2001/XMLSchema" xmlns:xs="http://www.w3.org/2001/XMLSchema" xmlns:p="http://schemas.microsoft.com/office/2006/metadata/properties" xmlns:ns2="8c0ddb4e-afe4-4984-87bd-a57922b5950f" targetNamespace="http://schemas.microsoft.com/office/2006/metadata/properties" ma:root="true" ma:fieldsID="d6e3953007e0ebc465586be770f74cea" ns2:_="">
    <xsd:import namespace="8c0ddb4e-afe4-4984-87bd-a57922b595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ddb4e-afe4-4984-87bd-a57922b595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B1C648-3923-42C8-ACFC-3D5564A195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B2D8A-3615-468F-BD3C-197C1F93B0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0ddb4e-afe4-4984-87bd-a57922b59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691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ISAE-SupAero</Company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Maryline CAYROU-ESTRIPEAU</dc:creator>
  <cp:keywords/>
  <cp:lastModifiedBy>Maryline CAYROU-ESTRIPEAU</cp:lastModifiedBy>
  <cp:revision>3</cp:revision>
  <cp:lastPrinted>2020-11-04T20:07:00Z</cp:lastPrinted>
  <dcterms:created xsi:type="dcterms:W3CDTF">2025-10-13T14:35:00Z</dcterms:created>
  <dcterms:modified xsi:type="dcterms:W3CDTF">2025-10-13T14:35:00Z</dcterms:modified>
</cp:coreProperties>
</file>